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AA" w:rsidRDefault="00D85DAA" w:rsidP="008B3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85DAA">
        <w:rPr>
          <w:rFonts w:ascii="Times New Roman" w:hAnsi="Times New Roman" w:cs="Times New Roman"/>
          <w:sz w:val="24"/>
          <w:szCs w:val="24"/>
          <w:lang w:val="uk-UA"/>
        </w:rPr>
        <w:t>Ларионова</w:t>
      </w:r>
      <w:proofErr w:type="spellEnd"/>
      <w:r w:rsidRPr="00D85DAA">
        <w:rPr>
          <w:rFonts w:ascii="Times New Roman" w:hAnsi="Times New Roman" w:cs="Times New Roman"/>
          <w:sz w:val="24"/>
          <w:szCs w:val="24"/>
          <w:lang w:val="uk-UA"/>
        </w:rPr>
        <w:t xml:space="preserve"> В.</w:t>
      </w:r>
    </w:p>
    <w:p w:rsidR="00FE1F95" w:rsidRPr="00D85DAA" w:rsidRDefault="00FE1F95" w:rsidP="008B3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Карпушенко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М.Ю.</w:t>
      </w:r>
      <w:bookmarkStart w:id="0" w:name="_GoBack"/>
      <w:bookmarkEnd w:id="0"/>
    </w:p>
    <w:p w:rsidR="00D85DAA" w:rsidRPr="00D85DAA" w:rsidRDefault="000975E8" w:rsidP="008B3A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Актуальність б</w:t>
      </w:r>
      <w:r w:rsidR="008B3A02" w:rsidRPr="00D85DAA">
        <w:rPr>
          <w:rFonts w:ascii="Times New Roman" w:hAnsi="Times New Roman" w:cs="Times New Roman"/>
          <w:b/>
          <w:sz w:val="24"/>
          <w:szCs w:val="24"/>
          <w:lang w:val="uk-UA"/>
        </w:rPr>
        <w:t>юджетування в сучасних умовах</w:t>
      </w:r>
      <w:r w:rsidR="008B3A02" w:rsidRPr="00D85DA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B3A02" w:rsidRPr="00D85DAA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0A34B8" w:rsidRDefault="008B3A02" w:rsidP="008B3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5DAA">
        <w:rPr>
          <w:rFonts w:ascii="Times New Roman" w:hAnsi="Times New Roman" w:cs="Times New Roman"/>
          <w:sz w:val="24"/>
          <w:szCs w:val="24"/>
          <w:lang w:val="uk-UA"/>
        </w:rPr>
        <w:t>Останнім часом все більше керівників стали схилятися до того, що дані бухгалтерського обліку не в змозі забезпечити зростаючі інформаційні потреби підприємств в умовах переходу на новий рівень ведення бізнесу. Тому дана проблема є дуже актуальною на сьогоднішній день, більш активно робляться спроби пошуку та впровадження іншої, альтернативної, системи, здатної відповісти на будь-які питання .</w:t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  <w:t>В умовах нестабільного, динамічного зовнішнього середовища бізнесу, особливо актуальним стає впровадження системи фінансового контролю, планування та аналізу грошових і матеріальних потоків в будь-якій області діяльності суб'єктів підприємництва.</w:t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  <w:t>Однією з ефективних сучасних технологій такого контролю є система бюджетування та управлінського обліку діяльності підприємства.</w:t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  <w:t>Управлінський облік - це система внутрішнього оперативного управління, основною метою якої є забезпечення менеджерів підприємства всією необхідною їм інформацією для прийняття оптимальних управлінських рішень. Бухгалтерський або фінансовий облік не забезпечує інформацією стратегію і тактику внутрішнього управління підприємством. Для керівників всіх рівнів необхідний значний обсяг оперативної інформації, яку в силу своєї специфіки не може забезпечити фінансовий облік. Крім того, фінансовий облік готує інформацію для внутрішніх і зовнішніх користувачів на базі єдиних правил</w:t>
      </w:r>
      <w:r w:rsidR="000A34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A34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34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34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34B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B3A02" w:rsidRPr="00D85DAA" w:rsidRDefault="008B3A02" w:rsidP="008B3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5DAA">
        <w:rPr>
          <w:rFonts w:ascii="Times New Roman" w:hAnsi="Times New Roman" w:cs="Times New Roman"/>
          <w:sz w:val="24"/>
          <w:szCs w:val="24"/>
          <w:lang w:val="uk-UA"/>
        </w:rPr>
        <w:t>У сучасній ситуації дуже важливим є чітке планування витрат і прибутку, контроль за всіма грошовими потоками підприємства. Для цього потрібно мати досить точну та оперативну інформацію по всіх статтях обліку.</w:t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  <w:t>Одним з найважливіших факторів у конкурентній боротьбі є управління витратами з метою зниження собівартості продукції. Наявність системи управлінського обліку, що відбиває реальну виробничу собівартість, дозволяє підприємству виробити ефективні заходи щодо зниження витрат виробництва і собівартості продукції, підвищити рентабельність бізнесу.</w:t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  <w:t>Основними завданнями управлінського обліку є організація інформаційних процесів і формування баз даних для:</w:t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  <w:t>• моніторингу поточного стану підприємства і його підрозділів;</w:t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  <w:t>• оперативного планування та регулювання діяльності підприємства і його підрозділів;</w:t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  <w:t>• розрахунку економічних регуляторів;</w:t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  <w:t>• аналізу та оцінки діяльності підприємства і підрозділів;</w:t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  <w:t>• формування внутрішньофірмової і зовнішньої фінансової звітності підприємства.</w:t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Система управлінського обліку створюється з безлічі процедур, вони можуть змінюватися залежно від цілей управління. Ці процедури повинні відповідати певним вимогам і принципам управлінського обліку. До таких принципів можна віднести: безперервну діяльність організації, використання єдиної системи вимірювання для планування і координування обліку, формування комунікаційних зв'язків між різними рівнями управління для показників внутрішньої звітності, проводити аналіз і деталізацію в цілях отримання повної та вичерпної інформації про об'єкти обліку, дотримання періодичності в виробничих циклах підприємства, дотримання облікової політики організації, а також створення центрів відповідальності. 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Організація центрів відповідальності, що має на меті перш за все наявність відповідальності за розміри грошових потоків на здійснення виробничо-господарської дія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>льності та місць їх виникнення.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В управлінському обліку виділяють чотири типи центрів відповідальності: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• центри витрат;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• центри доходів;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• центри прибутку;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• центри інвестицій</w:t>
      </w:r>
    </w:p>
    <w:p w:rsidR="008B3A02" w:rsidRPr="00D85DAA" w:rsidRDefault="008B3A02" w:rsidP="008B3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5DAA">
        <w:rPr>
          <w:rFonts w:ascii="Times New Roman" w:hAnsi="Times New Roman" w:cs="Times New Roman"/>
          <w:sz w:val="24"/>
          <w:szCs w:val="24"/>
          <w:lang w:val="uk-UA"/>
        </w:rPr>
        <w:t>Крім виділених центрів відповідальності можуть бути утворені й інші, які не ввійшли до складу раніше зазна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>чених центрів відповідальності.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Фінансування виділених структурних підрозділів проводиться на основі бюджетування. Бюджетування - процес планування, обліку, контролю, управління і розподілу ресурсів, охарактеризованих в грошовій формі, для досягнення цілей, які т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>акож виражені в грошовій формі.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 xml:space="preserve">Бюджетування руху грошових коштів - фінансова, інформаційна, організаційна технології, що забезпечують ведення бюджету руху грошових 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 xml:space="preserve">коштів комерційних організацій. </w:t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Бюджет руху грошових коштів використовується: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• в бізнес - плануванні - для складання фінансового плану руху грошових коштів в рамках бізнес - проекту;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• у фінансовому плануванні - для складання фінансового плану руху грошових коштів;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• в бухгалтерському, управлінському та оперативному обліку для складання звіту про рух грошових коштів.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Мета бюджетування грошових коштів полягає в розрахунку необхідного їх обсягу та визначенні моментів, коли у підприємства очікується нестача або надлишок грошових коштів, для того щоб уникнути кризових явищ і раціонально використовув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>ати грошові кошти підприємства.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Форму бюджету та форми подання відомостей про рух грошових коштів центрами фінансового обліку визначає фінансова служба (бухгалтерія) підприємства.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Процес бюджетування доцільно починати тільки після того, як в системі стратегічного управлінського обліку грошових потоків визначена збал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>ансована за термінами і ресурсами</w:t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 xml:space="preserve"> стратегія, що дозволяє досягти мети підприємства і деталіз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>ована згодом у програму заходів.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Відсутність планування грошових потоків часто є причиною неплатоспроможності багатьох 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 xml:space="preserve"> фірм. Підготовка проекту бюджету грошових коштів підприємства виконується в наступній послідовності: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1. Аналіз та експертна оцінка динаміки і тенденцій грошових потоків структурних підрозділів за попередні періоди, а також їх кошторисів, наданих структурними підрозділами на майбутній період.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2. Аналіз зовнішніх і внутрішніх факторів, здатних впливати на формування, інтенсивність руху і величину грошових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 xml:space="preserve"> потоків у майбутньому періоді.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3. Планування дохідної частини бюджету: визначення обсягів і основних джерел вхідних грошових потоків.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4. Планування видаткової частини бюджету: визначення обсягів і основних напрямків руху вихідних грошових потоків.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 xml:space="preserve">5. Розробка попереднього варіанту бюджету: оптимізація та синхронізація формування та руху грошових потоків підприємства 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>в часі.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6. Аналіз попереднього варіанту бюджету і внесення корективів.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7. Розрахунок чистого грошового потоку методом зіставлення надходжень і виплат в попередньому і ма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>йбутній (планованому) періодах.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8. Узгодженн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>я остаточного варіанту бюджету.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>9. Затвердження бюджету.</w:t>
      </w:r>
    </w:p>
    <w:p w:rsidR="008B3A02" w:rsidRPr="00D85DAA" w:rsidRDefault="008B3A02" w:rsidP="00DB29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5DAA">
        <w:rPr>
          <w:rFonts w:ascii="Times New Roman" w:hAnsi="Times New Roman" w:cs="Times New Roman"/>
          <w:sz w:val="24"/>
          <w:szCs w:val="24"/>
          <w:lang w:val="uk-UA"/>
        </w:rPr>
        <w:t>Управлінський облік не повинен тлумачитись виключно як облік витрат на виробництво. Можливості системи управлінського облі</w:t>
      </w:r>
      <w:r w:rsidR="00D85DAA">
        <w:rPr>
          <w:rFonts w:ascii="Times New Roman" w:hAnsi="Times New Roman" w:cs="Times New Roman"/>
          <w:sz w:val="24"/>
          <w:szCs w:val="24"/>
          <w:lang w:val="uk-UA"/>
        </w:rPr>
        <w:t>ку значно ширше і навряд чи логічним</w:t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 xml:space="preserve"> нехтувати ними. В рамках управлінського обліку можна забезпечити організацію обліку не тільки витрат виробництва, але і руху грошових коштів конкретних підрозділів з </w:t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lastRenderedPageBreak/>
        <w:t>метою виявлення їх внеску як у загальний прибуток підприємства, так і в забезпечення стійкого фінансового положення на базі самофінансування. Здатність підрозділ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 xml:space="preserve"> генерувати приплив грошових коштів не менш важлива для цілей управління, ніж прибутковість даного підрозділу.</w:t>
      </w:r>
    </w:p>
    <w:p w:rsidR="00D83B3E" w:rsidRPr="00DB2952" w:rsidRDefault="008B3A02" w:rsidP="00DB29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5DAA">
        <w:rPr>
          <w:rFonts w:ascii="Times New Roman" w:hAnsi="Times New Roman" w:cs="Times New Roman"/>
          <w:sz w:val="24"/>
          <w:szCs w:val="24"/>
          <w:lang w:val="uk-UA"/>
        </w:rPr>
        <w:t>Таким чином, поєднання виробничих і структурних центрів відповідальності сприятиме організаціям у формуванні повної, достовірної обліково-аналітичної інформації про стан грошових потоків, необхідної для забезпечення і підтримки ліквідності і підвищення ефективності управління діяльністю підприємств, а гнучкість системи бюджетування дозволяє підприємству моментально реагувати на зміни у зовнішньому середовищі підприємства.</w:t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2952" w:rsidRPr="00D85D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85DAA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Результати, отримані від впровадження системи управлінського обліку, дозволять розставити пріоритети в діяльності організації, забезпечать перспективу стабільного розвитку в майбутньому. Таким чином, впровадження управлінського обліку ще раз доводить свою необхідність і актуальність на сучасному етапі розвитку економіки, </w:t>
      </w:r>
      <w:proofErr w:type="spellStart"/>
      <w:r w:rsidRPr="008B3A02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8B3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A02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8B3A02">
        <w:rPr>
          <w:rFonts w:ascii="Times New Roman" w:hAnsi="Times New Roman" w:cs="Times New Roman"/>
          <w:sz w:val="24"/>
          <w:szCs w:val="24"/>
        </w:rPr>
        <w:t>.</w:t>
      </w:r>
    </w:p>
    <w:sectPr w:rsidR="00D83B3E" w:rsidRPr="00DB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02"/>
    <w:rsid w:val="00000180"/>
    <w:rsid w:val="000139D1"/>
    <w:rsid w:val="00044097"/>
    <w:rsid w:val="00045C1E"/>
    <w:rsid w:val="000467AB"/>
    <w:rsid w:val="00072A00"/>
    <w:rsid w:val="000766E8"/>
    <w:rsid w:val="000975E8"/>
    <w:rsid w:val="000A34B8"/>
    <w:rsid w:val="000B091F"/>
    <w:rsid w:val="000C728D"/>
    <w:rsid w:val="00101AFB"/>
    <w:rsid w:val="0010578C"/>
    <w:rsid w:val="00130D4A"/>
    <w:rsid w:val="00161B22"/>
    <w:rsid w:val="001A7916"/>
    <w:rsid w:val="001B050E"/>
    <w:rsid w:val="001E473F"/>
    <w:rsid w:val="00212750"/>
    <w:rsid w:val="00222822"/>
    <w:rsid w:val="002235E3"/>
    <w:rsid w:val="002401A3"/>
    <w:rsid w:val="002408B8"/>
    <w:rsid w:val="0025337F"/>
    <w:rsid w:val="00256069"/>
    <w:rsid w:val="002618F0"/>
    <w:rsid w:val="00267F4F"/>
    <w:rsid w:val="0028770E"/>
    <w:rsid w:val="002E5165"/>
    <w:rsid w:val="002E68FE"/>
    <w:rsid w:val="002E7B06"/>
    <w:rsid w:val="002F16E0"/>
    <w:rsid w:val="00302C4B"/>
    <w:rsid w:val="00315B34"/>
    <w:rsid w:val="0034129C"/>
    <w:rsid w:val="00342040"/>
    <w:rsid w:val="00343778"/>
    <w:rsid w:val="0037415E"/>
    <w:rsid w:val="00390D87"/>
    <w:rsid w:val="00392768"/>
    <w:rsid w:val="003A16A8"/>
    <w:rsid w:val="003A2369"/>
    <w:rsid w:val="003A43D8"/>
    <w:rsid w:val="003D77C2"/>
    <w:rsid w:val="003F03C0"/>
    <w:rsid w:val="00424584"/>
    <w:rsid w:val="00426B4B"/>
    <w:rsid w:val="00430D88"/>
    <w:rsid w:val="00473168"/>
    <w:rsid w:val="00476F91"/>
    <w:rsid w:val="004D120C"/>
    <w:rsid w:val="004D28D3"/>
    <w:rsid w:val="004E775E"/>
    <w:rsid w:val="00507A7C"/>
    <w:rsid w:val="00516146"/>
    <w:rsid w:val="00532B85"/>
    <w:rsid w:val="00535C04"/>
    <w:rsid w:val="00552FFB"/>
    <w:rsid w:val="0059333B"/>
    <w:rsid w:val="005B583D"/>
    <w:rsid w:val="005B5B7B"/>
    <w:rsid w:val="005D6E33"/>
    <w:rsid w:val="005D760A"/>
    <w:rsid w:val="005E0308"/>
    <w:rsid w:val="00643040"/>
    <w:rsid w:val="00647FB8"/>
    <w:rsid w:val="00660A22"/>
    <w:rsid w:val="0069377C"/>
    <w:rsid w:val="006B2F22"/>
    <w:rsid w:val="006C3C62"/>
    <w:rsid w:val="006C6019"/>
    <w:rsid w:val="0073233C"/>
    <w:rsid w:val="00742368"/>
    <w:rsid w:val="007600E9"/>
    <w:rsid w:val="00790894"/>
    <w:rsid w:val="00791B04"/>
    <w:rsid w:val="00796B0E"/>
    <w:rsid w:val="007C5860"/>
    <w:rsid w:val="007D156F"/>
    <w:rsid w:val="008564BE"/>
    <w:rsid w:val="008830A4"/>
    <w:rsid w:val="00890ADC"/>
    <w:rsid w:val="008B238C"/>
    <w:rsid w:val="008B3A02"/>
    <w:rsid w:val="008B448A"/>
    <w:rsid w:val="00942B04"/>
    <w:rsid w:val="009678A0"/>
    <w:rsid w:val="009949D5"/>
    <w:rsid w:val="009A1D82"/>
    <w:rsid w:val="009B4C3F"/>
    <w:rsid w:val="009B633D"/>
    <w:rsid w:val="00A0456A"/>
    <w:rsid w:val="00A4398C"/>
    <w:rsid w:val="00A45370"/>
    <w:rsid w:val="00A458F5"/>
    <w:rsid w:val="00AA1E3B"/>
    <w:rsid w:val="00AA2599"/>
    <w:rsid w:val="00AC2C7A"/>
    <w:rsid w:val="00AE5121"/>
    <w:rsid w:val="00B03F5F"/>
    <w:rsid w:val="00B273F4"/>
    <w:rsid w:val="00B5460E"/>
    <w:rsid w:val="00B64292"/>
    <w:rsid w:val="00BB3DA8"/>
    <w:rsid w:val="00BD0347"/>
    <w:rsid w:val="00BE50D3"/>
    <w:rsid w:val="00BF65FC"/>
    <w:rsid w:val="00C04520"/>
    <w:rsid w:val="00C47C7D"/>
    <w:rsid w:val="00C5534C"/>
    <w:rsid w:val="00C63864"/>
    <w:rsid w:val="00CE1E18"/>
    <w:rsid w:val="00CF0684"/>
    <w:rsid w:val="00D13701"/>
    <w:rsid w:val="00D1555E"/>
    <w:rsid w:val="00D23FD9"/>
    <w:rsid w:val="00D27DC7"/>
    <w:rsid w:val="00D3263B"/>
    <w:rsid w:val="00D57662"/>
    <w:rsid w:val="00D83B3E"/>
    <w:rsid w:val="00D85DAA"/>
    <w:rsid w:val="00DB2952"/>
    <w:rsid w:val="00DC682E"/>
    <w:rsid w:val="00DE2A82"/>
    <w:rsid w:val="00E00C93"/>
    <w:rsid w:val="00E03DB7"/>
    <w:rsid w:val="00E06B6B"/>
    <w:rsid w:val="00E14340"/>
    <w:rsid w:val="00E606DC"/>
    <w:rsid w:val="00E70083"/>
    <w:rsid w:val="00E77278"/>
    <w:rsid w:val="00EA2DF9"/>
    <w:rsid w:val="00EC6F3C"/>
    <w:rsid w:val="00EE6F0B"/>
    <w:rsid w:val="00F12CC8"/>
    <w:rsid w:val="00F21D8E"/>
    <w:rsid w:val="00F43E5A"/>
    <w:rsid w:val="00F47558"/>
    <w:rsid w:val="00F815B5"/>
    <w:rsid w:val="00F81D6C"/>
    <w:rsid w:val="00F83986"/>
    <w:rsid w:val="00F940C1"/>
    <w:rsid w:val="00F94BBE"/>
    <w:rsid w:val="00FB7AFD"/>
    <w:rsid w:val="00FD46BB"/>
    <w:rsid w:val="00FE1F95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F96E9-2D3D-4C57-9D6A-55BCAAE8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Мария</cp:lastModifiedBy>
  <cp:revision>3</cp:revision>
  <dcterms:created xsi:type="dcterms:W3CDTF">2015-04-24T09:11:00Z</dcterms:created>
  <dcterms:modified xsi:type="dcterms:W3CDTF">2015-04-24T09:11:00Z</dcterms:modified>
</cp:coreProperties>
</file>