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2" w:rsidRPr="005E7B12" w:rsidRDefault="005E7B12" w:rsidP="005E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Тесля К.Б.</w:t>
      </w:r>
    </w:p>
    <w:p w:rsidR="005E7B12" w:rsidRPr="005E7B12" w:rsidRDefault="005E7B12" w:rsidP="005E7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Харківський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національний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універсітет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міського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господарства</w:t>
      </w:r>
      <w:proofErr w:type="spellEnd"/>
    </w:p>
    <w:p w:rsidR="005E7B12" w:rsidRPr="005E7B12" w:rsidRDefault="005E7B12" w:rsidP="005E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Власова О.Є. </w:t>
      </w:r>
      <w:r w:rsidRPr="005E7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</w:t>
      </w:r>
    </w:p>
    <w:p w:rsidR="005E7B12" w:rsidRDefault="005E7B12" w:rsidP="005E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Харківський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національний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універсітет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міського</w:t>
      </w:r>
      <w:proofErr w:type="spellEnd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5E7B1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господарства</w:t>
      </w:r>
      <w:proofErr w:type="spellEnd"/>
    </w:p>
    <w:p w:rsidR="00C351C1" w:rsidRPr="005E7B12" w:rsidRDefault="00C351C1" w:rsidP="005E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C601FC" w:rsidRDefault="00C351C1" w:rsidP="00C351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1C1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ОБЛЕМИ ОБЛІКУ ОСНОВНИХ ЗАСОБІВ</w:t>
      </w:r>
      <w:r w:rsidR="00FA058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351C1">
        <w:rPr>
          <w:rFonts w:ascii="Times New Roman" w:hAnsi="Times New Roman" w:cs="Times New Roman"/>
          <w:sz w:val="28"/>
          <w:szCs w:val="28"/>
          <w:lang w:val="uk-UA"/>
        </w:rPr>
        <w:t>МОЖЛИВІ ШЛЯХИ ЇХ ВИРІШЕННЯ</w:t>
      </w:r>
    </w:p>
    <w:p w:rsidR="00E12552" w:rsidRPr="00C749AF" w:rsidRDefault="00E12552" w:rsidP="00A02F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9AF">
        <w:rPr>
          <w:rFonts w:ascii="Times New Roman" w:hAnsi="Times New Roman" w:cs="Times New Roman"/>
          <w:b/>
          <w:sz w:val="24"/>
          <w:szCs w:val="24"/>
          <w:lang w:val="uk-UA"/>
        </w:rPr>
        <w:t>Анотація:</w:t>
      </w:r>
      <w:r w:rsidRPr="00C7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E4B" w:rsidRPr="00C749AF">
        <w:rPr>
          <w:rFonts w:ascii="Times New Roman" w:hAnsi="Times New Roman" w:cs="Times New Roman"/>
          <w:sz w:val="24"/>
          <w:szCs w:val="24"/>
          <w:lang w:val="uk-UA"/>
        </w:rPr>
        <w:t>Розглянуто</w:t>
      </w:r>
      <w:r w:rsidRPr="00C749AF">
        <w:rPr>
          <w:rFonts w:ascii="Times New Roman" w:hAnsi="Times New Roman" w:cs="Times New Roman"/>
          <w:sz w:val="24"/>
          <w:szCs w:val="24"/>
          <w:lang w:val="uk-UA"/>
        </w:rPr>
        <w:t xml:space="preserve"> основ</w:t>
      </w:r>
      <w:r w:rsidR="002F2E4B" w:rsidRPr="00C749AF">
        <w:rPr>
          <w:rFonts w:ascii="Times New Roman" w:hAnsi="Times New Roman" w:cs="Times New Roman"/>
          <w:sz w:val="24"/>
          <w:szCs w:val="24"/>
          <w:lang w:val="uk-UA"/>
        </w:rPr>
        <w:t>ні проблеми обліку основних засо</w:t>
      </w:r>
      <w:r w:rsidR="00FD0893" w:rsidRPr="00C749AF">
        <w:rPr>
          <w:rFonts w:ascii="Times New Roman" w:hAnsi="Times New Roman" w:cs="Times New Roman"/>
          <w:sz w:val="24"/>
          <w:szCs w:val="24"/>
          <w:lang w:val="uk-UA"/>
        </w:rPr>
        <w:t>бів в Україні, та</w:t>
      </w:r>
      <w:r w:rsidRPr="00C749AF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пропозиції, щодо їх усунення.</w:t>
      </w:r>
    </w:p>
    <w:p w:rsidR="00EE30F4" w:rsidRPr="00C749AF" w:rsidRDefault="00EE30F4" w:rsidP="00A02F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AF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C749AF">
        <w:rPr>
          <w:rFonts w:ascii="Times New Roman" w:hAnsi="Times New Roman" w:cs="Times New Roman"/>
          <w:sz w:val="24"/>
          <w:szCs w:val="24"/>
        </w:rPr>
        <w:t xml:space="preserve"> Рассмотрены основные проблемы учета основных средств в Украине, и предложения по их устранению.</w:t>
      </w:r>
    </w:p>
    <w:p w:rsidR="00EE30F4" w:rsidRPr="00C749AF" w:rsidRDefault="00EE30F4" w:rsidP="00A02F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9AF">
        <w:rPr>
          <w:rFonts w:ascii="Times New Roman" w:hAnsi="Times New Roman" w:cs="Times New Roman"/>
          <w:b/>
          <w:sz w:val="24"/>
          <w:szCs w:val="24"/>
          <w:lang w:val="en-US"/>
        </w:rPr>
        <w:t>Annotation:</w:t>
      </w:r>
      <w:r w:rsidRPr="00C749AF">
        <w:rPr>
          <w:sz w:val="24"/>
          <w:szCs w:val="24"/>
          <w:lang w:val="en-US"/>
        </w:rPr>
        <w:t xml:space="preserve"> </w:t>
      </w:r>
      <w:r w:rsidRPr="00C749AF">
        <w:rPr>
          <w:rFonts w:ascii="Times New Roman" w:hAnsi="Times New Roman" w:cs="Times New Roman"/>
          <w:sz w:val="24"/>
          <w:szCs w:val="24"/>
          <w:lang w:val="en-US"/>
        </w:rPr>
        <w:t>The main problems of fixed assets in Ukraine, and suggested remedies.</w:t>
      </w:r>
    </w:p>
    <w:p w:rsidR="00A07EF3" w:rsidRPr="00F801E2" w:rsidRDefault="00A07EF3" w:rsidP="00D22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1E2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F801E2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засоби, бухгалтерський облік, необоротні активи, </w:t>
      </w:r>
      <w:r w:rsidR="003F1460" w:rsidRPr="00F801E2">
        <w:rPr>
          <w:rFonts w:ascii="Times New Roman" w:hAnsi="Times New Roman" w:cs="Times New Roman"/>
          <w:sz w:val="28"/>
          <w:szCs w:val="28"/>
          <w:lang w:val="uk-UA"/>
        </w:rPr>
        <w:t>основний капітал, основні фонди, ефективність, рентабельність</w:t>
      </w:r>
    </w:p>
    <w:p w:rsidR="00D22038" w:rsidRPr="00F801E2" w:rsidRDefault="00D22038" w:rsidP="00D22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038" w:rsidRPr="0055331A" w:rsidRDefault="00D22038" w:rsidP="00D22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EF3" w:rsidRPr="0055331A" w:rsidRDefault="00F559AB" w:rsidP="00F559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Економiка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України, як і будь-якої іншої країни, не досконала. На сучасному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етапi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її розвитку існує ряд проблем,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вирiшити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цього, треба починати з базових понять та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термiнологiї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далi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окремi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аспекти </w:t>
      </w:r>
      <w:proofErr w:type="spellStart"/>
      <w:r w:rsidRPr="0055331A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55331A">
        <w:rPr>
          <w:rFonts w:ascii="Times New Roman" w:hAnsi="Times New Roman" w:cs="Times New Roman"/>
          <w:sz w:val="28"/>
          <w:szCs w:val="28"/>
          <w:lang w:val="uk-UA"/>
        </w:rPr>
        <w:t xml:space="preserve"> детально.</w:t>
      </w:r>
    </w:p>
    <w:p w:rsidR="00E40B6A" w:rsidRPr="0055331A" w:rsidRDefault="00E40B6A" w:rsidP="00E40B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31A">
        <w:rPr>
          <w:rFonts w:ascii="Times New Roman" w:hAnsi="Times New Roman" w:cs="Times New Roman"/>
          <w:sz w:val="28"/>
          <w:szCs w:val="28"/>
          <w:lang w:val="uk-UA"/>
        </w:rPr>
        <w:t>Неоднозначне трактування поняття «основні засоби» пов’язане з існуванням споріднених термінів, таких як: основні засоби, основні фонди, необоротні активи, основний капітал. Дослідження спільних і відмінних рис між даними поняттями не втрачає своєї актуальності в умовах інтеграційних процесів у веденні обліку вітчизняними суб’єктами господарювання.</w:t>
      </w:r>
    </w:p>
    <w:p w:rsidR="00FE77E5" w:rsidRDefault="002C549E" w:rsidP="007C23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31A">
        <w:rPr>
          <w:rFonts w:ascii="Times New Roman" w:hAnsi="Times New Roman" w:cs="Times New Roman"/>
          <w:sz w:val="28"/>
          <w:szCs w:val="28"/>
          <w:lang w:val="uk-UA"/>
        </w:rPr>
        <w:t>Важливо розглянути практичні пропозицій по оцінці та амортизації, які можуть вплинути на формування їх ринкової вартості, а також надання пропозицій щодо ефективності використання основних засобів, задля успішного</w:t>
      </w:r>
      <w:r w:rsidR="00F1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B5A" w:rsidRPr="00F11B5A">
        <w:rPr>
          <w:rFonts w:ascii="Times New Roman" w:hAnsi="Times New Roman" w:cs="Times New Roman"/>
          <w:sz w:val="28"/>
          <w:szCs w:val="28"/>
          <w:lang w:val="uk-UA"/>
        </w:rPr>
        <w:t>функціонування підприємства та досягнення його мети в умовах сучасної економіки, з урахуванням останніх змін у правовому середовищі.</w:t>
      </w:r>
    </w:p>
    <w:p w:rsidR="007C234D" w:rsidRDefault="007C234D" w:rsidP="00854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сутність понять «Основні засоби» згідно з нормативно – правовими актами. </w:t>
      </w:r>
      <w:r w:rsidR="00EB3E73">
        <w:rPr>
          <w:rFonts w:ascii="Times New Roman" w:hAnsi="Times New Roman" w:cs="Times New Roman"/>
          <w:sz w:val="28"/>
          <w:szCs w:val="28"/>
          <w:lang w:val="uk-UA"/>
        </w:rPr>
        <w:t xml:space="preserve">Згідно,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П(С)БО 7 «Основні 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засоби»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матеріальні активи, які підприємство/установа утриму</w:t>
      </w:r>
      <w:r>
        <w:rPr>
          <w:rFonts w:ascii="Times New Roman" w:hAnsi="Times New Roman" w:cs="Times New Roman"/>
          <w:sz w:val="28"/>
          <w:szCs w:val="28"/>
          <w:lang w:val="uk-UA"/>
        </w:rPr>
        <w:t>є з метою використання їх у про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цесі виробництва/діяльності або постачання товарів, надання послуг, здавання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іншим особам або для здійснення адміністративних і соціально-культурних функцій,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очікуваний строк корисного використання (експлуатації) яких більше одного року (або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34D">
        <w:rPr>
          <w:rFonts w:ascii="Times New Roman" w:hAnsi="Times New Roman" w:cs="Times New Roman"/>
          <w:sz w:val="28"/>
          <w:szCs w:val="28"/>
          <w:lang w:val="uk-UA"/>
        </w:rPr>
        <w:t>операційного циклу, якщо він довший за рік)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Податковий кодекс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визначає, що «Основні засоби» - це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матеріальні активи, у тому числі запаси корисних коп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>алин наданих у користування ді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лянок надр (крім вартості землі, незавершених капітальних інвестицій, автомобільних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доріг загального користування, бібліотечних і архівних фондів, матеріальних активів,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вартість яких не перевищує 2500 грн., невиробничих основних засобів і нематеріальних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активів), що призначаються платником податку для використання у господарсь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>кій ді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яльності платника податку, вартість яких перевищує 2500 грн. і поступово зменшується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у зв'язку з фізичним або моральним зносом та очікув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>аний строк корисного використан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ня (експлуатації) яких з дати введення в експлуатацію становить понад один рік (або</w:t>
      </w:r>
      <w:r w:rsidR="005E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554" w:rsidRPr="005E5554">
        <w:rPr>
          <w:rFonts w:ascii="Times New Roman" w:hAnsi="Times New Roman" w:cs="Times New Roman"/>
          <w:sz w:val="28"/>
          <w:szCs w:val="28"/>
          <w:lang w:val="uk-UA"/>
        </w:rPr>
        <w:t>операційний цикл, якщо він довший за рік)</w:t>
      </w:r>
      <w:r w:rsidR="00854497">
        <w:rPr>
          <w:rFonts w:ascii="Times New Roman" w:hAnsi="Times New Roman" w:cs="Times New Roman"/>
          <w:sz w:val="28"/>
          <w:szCs w:val="28"/>
          <w:lang w:val="uk-UA"/>
        </w:rPr>
        <w:t xml:space="preserve">. МСБО 16 «Основні </w:t>
      </w:r>
      <w:r w:rsidR="00854497" w:rsidRPr="00854497">
        <w:rPr>
          <w:rFonts w:ascii="Times New Roman" w:hAnsi="Times New Roman" w:cs="Times New Roman"/>
          <w:sz w:val="28"/>
          <w:szCs w:val="28"/>
          <w:lang w:val="uk-UA"/>
        </w:rPr>
        <w:t>засоби»</w:t>
      </w:r>
      <w:r w:rsidR="00854497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="00854497" w:rsidRPr="00854497">
        <w:rPr>
          <w:rFonts w:ascii="Times New Roman" w:hAnsi="Times New Roman" w:cs="Times New Roman"/>
          <w:sz w:val="28"/>
          <w:szCs w:val="28"/>
          <w:lang w:val="uk-UA"/>
        </w:rPr>
        <w:t>матеріальні об’єкти, які утримують для використання у</w:t>
      </w:r>
      <w:r w:rsidR="00854497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 або постачанні то</w:t>
      </w:r>
      <w:r w:rsidR="00854497" w:rsidRPr="00854497">
        <w:rPr>
          <w:rFonts w:ascii="Times New Roman" w:hAnsi="Times New Roman" w:cs="Times New Roman"/>
          <w:sz w:val="28"/>
          <w:szCs w:val="28"/>
          <w:lang w:val="uk-UA"/>
        </w:rPr>
        <w:t>варів чи наданні послуг, для надання в оренду іншим або для адміністративних цілей та</w:t>
      </w:r>
      <w:r w:rsidR="0085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97" w:rsidRPr="00854497">
        <w:rPr>
          <w:rFonts w:ascii="Times New Roman" w:hAnsi="Times New Roman" w:cs="Times New Roman"/>
          <w:sz w:val="28"/>
          <w:szCs w:val="28"/>
          <w:lang w:val="uk-UA"/>
        </w:rPr>
        <w:t>використовуватимуть, за очікуванням, протягом більше одного звітного періоду.</w:t>
      </w:r>
    </w:p>
    <w:p w:rsidR="00597256" w:rsidRDefault="00597256" w:rsidP="005972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7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правильного трактування поняття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«основні засоби»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можливість віднесення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об’єкта до складу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новних засобів. Оскільки на за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конодавчому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врегульовано дане питання –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погляди на дану категорію. Тому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важливо привести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норми основних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нормативних 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ументів у сфері бухгалтерського 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обліку, з метою у</w:t>
      </w:r>
      <w:r>
        <w:rPr>
          <w:rFonts w:ascii="Times New Roman" w:hAnsi="Times New Roman" w:cs="Times New Roman"/>
          <w:sz w:val="28"/>
          <w:szCs w:val="28"/>
          <w:lang w:val="uk-UA"/>
        </w:rPr>
        <w:t>сунення помилок при веденні да</w:t>
      </w:r>
      <w:r w:rsidRPr="00FE77E5">
        <w:rPr>
          <w:rFonts w:ascii="Times New Roman" w:hAnsi="Times New Roman" w:cs="Times New Roman"/>
          <w:sz w:val="28"/>
          <w:szCs w:val="28"/>
          <w:lang w:val="uk-UA"/>
        </w:rPr>
        <w:t>ної ділянки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06E" w:rsidRDefault="0084406E" w:rsidP="008440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06E">
        <w:rPr>
          <w:rFonts w:ascii="Times New Roman" w:hAnsi="Times New Roman" w:cs="Times New Roman"/>
          <w:sz w:val="28"/>
          <w:szCs w:val="28"/>
          <w:lang w:val="uk-UA"/>
        </w:rPr>
        <w:t>З моменту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 України на міжнародні </w:t>
      </w:r>
      <w:r w:rsidRPr="0084406E">
        <w:rPr>
          <w:rFonts w:ascii="Times New Roman" w:hAnsi="Times New Roman" w:cs="Times New Roman"/>
          <w:sz w:val="28"/>
          <w:szCs w:val="28"/>
          <w:lang w:val="uk-UA"/>
        </w:rPr>
        <w:t>стандарти обліку і звітності багато непорозумінь викликали питання 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06E">
        <w:rPr>
          <w:rFonts w:ascii="Times New Roman" w:hAnsi="Times New Roman" w:cs="Times New Roman"/>
          <w:sz w:val="28"/>
          <w:szCs w:val="28"/>
          <w:lang w:val="uk-UA"/>
        </w:rPr>
        <w:t>амортизації необоротних активів та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ки нарахування амортизації у фі</w:t>
      </w:r>
      <w:r w:rsidRPr="0084406E">
        <w:rPr>
          <w:rFonts w:ascii="Times New Roman" w:hAnsi="Times New Roman" w:cs="Times New Roman"/>
          <w:sz w:val="28"/>
          <w:szCs w:val="28"/>
          <w:lang w:val="uk-UA"/>
        </w:rPr>
        <w:t>нансовому та податковому обліку.</w:t>
      </w:r>
    </w:p>
    <w:p w:rsidR="002D04A1" w:rsidRDefault="002D04A1" w:rsidP="002D04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A1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даної про</w:t>
      </w:r>
      <w:r w:rsidRPr="002D04A1">
        <w:rPr>
          <w:rFonts w:ascii="Times New Roman" w:hAnsi="Times New Roman" w:cs="Times New Roman"/>
          <w:sz w:val="28"/>
          <w:szCs w:val="28"/>
          <w:lang w:val="uk-UA"/>
        </w:rPr>
        <w:t>блеми присвячені праці іноземних та вітчизн</w:t>
      </w:r>
      <w:r>
        <w:rPr>
          <w:rFonts w:ascii="Times New Roman" w:hAnsi="Times New Roman" w:cs="Times New Roman"/>
          <w:sz w:val="28"/>
          <w:szCs w:val="28"/>
          <w:lang w:val="uk-UA"/>
        </w:rPr>
        <w:t>яних науковців і практиків, зок</w:t>
      </w:r>
      <w:r w:rsidRPr="002D04A1">
        <w:rPr>
          <w:rFonts w:ascii="Times New Roman" w:hAnsi="Times New Roman" w:cs="Times New Roman"/>
          <w:sz w:val="28"/>
          <w:szCs w:val="28"/>
          <w:lang w:val="uk-UA"/>
        </w:rPr>
        <w:t xml:space="preserve">рема Л. А. </w:t>
      </w:r>
      <w:proofErr w:type="spellStart"/>
      <w:r w:rsidRPr="002D04A1">
        <w:rPr>
          <w:rFonts w:ascii="Times New Roman" w:hAnsi="Times New Roman" w:cs="Times New Roman"/>
          <w:sz w:val="28"/>
          <w:szCs w:val="28"/>
          <w:lang w:val="uk-UA"/>
        </w:rPr>
        <w:t>Бернстайна</w:t>
      </w:r>
      <w:proofErr w:type="spellEnd"/>
      <w:r w:rsidRPr="002D04A1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Pr="002D04A1">
        <w:rPr>
          <w:rFonts w:ascii="Times New Roman" w:hAnsi="Times New Roman" w:cs="Times New Roman"/>
          <w:sz w:val="28"/>
          <w:szCs w:val="28"/>
          <w:lang w:val="uk-UA"/>
        </w:rPr>
        <w:t>Хендріксена</w:t>
      </w:r>
      <w:proofErr w:type="spellEnd"/>
      <w:r w:rsidRPr="002D04A1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2D04A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олошевича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Кірейцева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Сав</w:t>
      </w:r>
      <w:r w:rsidRPr="002D04A1">
        <w:rPr>
          <w:rFonts w:ascii="Times New Roman" w:hAnsi="Times New Roman" w:cs="Times New Roman"/>
          <w:sz w:val="28"/>
          <w:szCs w:val="28"/>
          <w:lang w:val="uk-UA"/>
        </w:rPr>
        <w:t>чука, С. Євтушенка, І. Чалого та інших.</w:t>
      </w:r>
    </w:p>
    <w:p w:rsidR="007A56E9" w:rsidRDefault="007A56E9" w:rsidP="007A56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A56E9">
        <w:rPr>
          <w:rFonts w:ascii="Times New Roman" w:hAnsi="Times New Roman" w:cs="Times New Roman"/>
          <w:sz w:val="28"/>
          <w:szCs w:val="28"/>
          <w:lang w:val="uk-UA"/>
        </w:rPr>
        <w:t>ьогодні в податковому облі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амортизація нараховується на </w:t>
      </w:r>
      <w:r w:rsidRPr="007A56E9">
        <w:rPr>
          <w:rFonts w:ascii="Times New Roman" w:hAnsi="Times New Roman" w:cs="Times New Roman"/>
          <w:sz w:val="28"/>
          <w:szCs w:val="28"/>
          <w:lang w:val="uk-UA"/>
        </w:rPr>
        <w:t>кожний об’єкт основних засобів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місячно, що також не суперечить </w:t>
      </w:r>
      <w:r w:rsidRPr="007A56E9">
        <w:rPr>
          <w:rFonts w:ascii="Times New Roman" w:hAnsi="Times New Roman" w:cs="Times New Roman"/>
          <w:sz w:val="28"/>
          <w:szCs w:val="28"/>
          <w:lang w:val="uk-UA"/>
        </w:rPr>
        <w:t>П(С)БО, а підприємство має право самостійно обирати метод нарахування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6E9">
        <w:rPr>
          <w:rFonts w:ascii="Times New Roman" w:hAnsi="Times New Roman" w:cs="Times New Roman"/>
          <w:sz w:val="28"/>
          <w:szCs w:val="28"/>
          <w:lang w:val="uk-UA"/>
        </w:rPr>
        <w:t>амортизації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9EE" w:rsidRDefault="00C679EE" w:rsidP="00C679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податковому обліку з’явилис</w:t>
      </w:r>
      <w:r>
        <w:rPr>
          <w:rFonts w:ascii="Times New Roman" w:hAnsi="Times New Roman" w:cs="Times New Roman"/>
          <w:sz w:val="28"/>
          <w:szCs w:val="28"/>
          <w:lang w:val="uk-UA"/>
        </w:rPr>
        <w:t>ь такі поняття як «первісна ва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ртість», «залишкова вартість», «</w:t>
      </w:r>
      <w:proofErr w:type="spellStart"/>
      <w:r w:rsidRPr="00C679EE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proofErr w:type="spellEnd"/>
      <w:r w:rsidRPr="00C679EE">
        <w:rPr>
          <w:rFonts w:ascii="Times New Roman" w:hAnsi="Times New Roman" w:cs="Times New Roman"/>
          <w:sz w:val="28"/>
          <w:szCs w:val="28"/>
          <w:lang w:val="uk-UA"/>
        </w:rPr>
        <w:t>, яка амортизується», що максимально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наблизило методику податкового обліку до фінансового. Тепер у бухгалтера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немає необхідності ведення подвійного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нарахування амортизації і дані 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та фінансового обліку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тотожними, у фінансовій і подат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ковій звітності також зникнуть розб</w:t>
      </w:r>
      <w:r>
        <w:rPr>
          <w:rFonts w:ascii="Times New Roman" w:hAnsi="Times New Roman" w:cs="Times New Roman"/>
          <w:sz w:val="28"/>
          <w:szCs w:val="28"/>
          <w:lang w:val="uk-UA"/>
        </w:rPr>
        <w:t>іжності по сумам нарахованої амортиза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ції, що, в свою чергу, зменшить розбіжност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між розміром прибутку або зби</w:t>
      </w:r>
      <w:r w:rsidRPr="00C679EE">
        <w:rPr>
          <w:rFonts w:ascii="Times New Roman" w:hAnsi="Times New Roman" w:cs="Times New Roman"/>
          <w:sz w:val="28"/>
          <w:szCs w:val="28"/>
          <w:lang w:val="uk-UA"/>
        </w:rPr>
        <w:t>тку підприємства за звітний період.</w:t>
      </w:r>
    </w:p>
    <w:p w:rsidR="003C31DF" w:rsidRDefault="003C31DF" w:rsidP="009832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Проаналізуємо </w:t>
      </w:r>
      <w:r w:rsidRPr="003C31D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лумачення поняття «амортизація» </w:t>
      </w:r>
      <w:r w:rsidRPr="003C31DF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t>Пункт 4 ПБУ 7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t>систематичний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t>розподіл вартості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t>необоротних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t>активів, що</w:t>
      </w:r>
      <w:r w:rsidR="005B527F">
        <w:rPr>
          <w:rFonts w:ascii="Times New Roman" w:hAnsi="Times New Roman" w:cs="Times New Roman"/>
          <w:sz w:val="28"/>
          <w:szCs w:val="28"/>
          <w:lang w:val="uk-UA"/>
        </w:rPr>
        <w:t xml:space="preserve"> амортизуються протягом періоду їх корисного використання </w:t>
      </w:r>
      <w:r w:rsidR="005B527F" w:rsidRPr="005B527F">
        <w:rPr>
          <w:rFonts w:ascii="Times New Roman" w:hAnsi="Times New Roman" w:cs="Times New Roman"/>
          <w:sz w:val="28"/>
          <w:szCs w:val="28"/>
          <w:lang w:val="uk-UA"/>
        </w:rPr>
        <w:lastRenderedPageBreak/>
        <w:t>(експлуатації).</w:t>
      </w:r>
      <w:r w:rsidR="00416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230" w:rsidRPr="00416230">
        <w:rPr>
          <w:rFonts w:ascii="Times New Roman" w:hAnsi="Times New Roman" w:cs="Times New Roman"/>
          <w:sz w:val="28"/>
          <w:szCs w:val="28"/>
          <w:lang w:val="uk-UA"/>
        </w:rPr>
        <w:t>ПКУ</w:t>
      </w:r>
      <w:r w:rsidR="00416230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систематичний </w:t>
      </w:r>
      <w:r w:rsidR="00416230" w:rsidRPr="00416230">
        <w:rPr>
          <w:rFonts w:ascii="Times New Roman" w:hAnsi="Times New Roman" w:cs="Times New Roman"/>
          <w:sz w:val="28"/>
          <w:szCs w:val="28"/>
          <w:lang w:val="uk-UA"/>
        </w:rPr>
        <w:t>розподіл варто</w:t>
      </w:r>
      <w:r w:rsidR="00416230">
        <w:rPr>
          <w:rFonts w:ascii="Times New Roman" w:hAnsi="Times New Roman" w:cs="Times New Roman"/>
          <w:sz w:val="28"/>
          <w:szCs w:val="28"/>
          <w:lang w:val="uk-UA"/>
        </w:rPr>
        <w:t xml:space="preserve">сті основних засобів, </w:t>
      </w:r>
      <w:r w:rsidR="00416230" w:rsidRPr="00416230">
        <w:rPr>
          <w:rFonts w:ascii="Times New Roman" w:hAnsi="Times New Roman" w:cs="Times New Roman"/>
          <w:sz w:val="28"/>
          <w:szCs w:val="28"/>
          <w:lang w:val="uk-UA"/>
        </w:rPr>
        <w:t>інших необоротних</w:t>
      </w:r>
      <w:r w:rsidR="00416230">
        <w:rPr>
          <w:rFonts w:ascii="Times New Roman" w:hAnsi="Times New Roman" w:cs="Times New Roman"/>
          <w:sz w:val="28"/>
          <w:szCs w:val="28"/>
          <w:lang w:val="uk-UA"/>
        </w:rPr>
        <w:t xml:space="preserve"> активів, що амортизуються протягом терміну їх корисного використання </w:t>
      </w:r>
      <w:r w:rsidR="00416230" w:rsidRPr="00416230">
        <w:rPr>
          <w:rFonts w:ascii="Times New Roman" w:hAnsi="Times New Roman" w:cs="Times New Roman"/>
          <w:sz w:val="28"/>
          <w:szCs w:val="28"/>
          <w:lang w:val="uk-UA"/>
        </w:rPr>
        <w:t>(експлуатації).</w:t>
      </w:r>
      <w:r w:rsidR="00A42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953" w:rsidRPr="00A42953">
        <w:rPr>
          <w:rFonts w:ascii="Times New Roman" w:hAnsi="Times New Roman" w:cs="Times New Roman"/>
          <w:sz w:val="28"/>
          <w:szCs w:val="28"/>
          <w:lang w:val="uk-UA"/>
        </w:rPr>
        <w:t>МСБО 16</w:t>
      </w:r>
      <w:r w:rsidR="00A429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8321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розподіл </w:t>
      </w:r>
      <w:r w:rsidR="0098321C" w:rsidRPr="0098321C">
        <w:rPr>
          <w:rFonts w:ascii="Times New Roman" w:hAnsi="Times New Roman" w:cs="Times New Roman"/>
          <w:sz w:val="28"/>
          <w:szCs w:val="28"/>
          <w:lang w:val="uk-UA"/>
        </w:rPr>
        <w:t>активу, що</w:t>
      </w:r>
      <w:r w:rsidR="0098321C">
        <w:rPr>
          <w:rFonts w:ascii="Times New Roman" w:hAnsi="Times New Roman" w:cs="Times New Roman"/>
          <w:sz w:val="28"/>
          <w:szCs w:val="28"/>
          <w:lang w:val="uk-UA"/>
        </w:rPr>
        <w:t xml:space="preserve"> амортизується я, протягом строку його корисної </w:t>
      </w:r>
      <w:r w:rsidR="0098321C" w:rsidRPr="0098321C">
        <w:rPr>
          <w:rFonts w:ascii="Times New Roman" w:hAnsi="Times New Roman" w:cs="Times New Roman"/>
          <w:sz w:val="28"/>
          <w:szCs w:val="28"/>
          <w:lang w:val="uk-UA"/>
        </w:rPr>
        <w:t>експлуатації.</w:t>
      </w:r>
    </w:p>
    <w:p w:rsidR="00E62391" w:rsidRDefault="00E62391" w:rsidP="00E623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D1AF8">
        <w:rPr>
          <w:rFonts w:ascii="Times New Roman" w:hAnsi="Times New Roman" w:cs="Times New Roman"/>
          <w:sz w:val="28"/>
          <w:szCs w:val="28"/>
          <w:lang w:val="uk-UA"/>
        </w:rPr>
        <w:t xml:space="preserve"> свідчить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, що ПКУ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ліквідував одну із істотних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відмінностей між бухгалтерським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податковим обліком – підхід до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визначення об’єкта амортизації.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п. 22 ПБО 7 об’єктом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амортизації є вартість, що амортизується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в ПКУ поняття вартості, яка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амортизується, не використовується, проте з метою оподаткування амортизації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підлягають – витрати на виготовлення, придбання та поліпшення необоротних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активів. Це свідчить, що не всі бухгалтерські витрати є податковими. МСБО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391">
        <w:rPr>
          <w:rFonts w:ascii="Times New Roman" w:hAnsi="Times New Roman" w:cs="Times New Roman"/>
          <w:sz w:val="28"/>
          <w:szCs w:val="28"/>
          <w:lang w:val="uk-UA"/>
        </w:rPr>
        <w:t>наближений до ПБО 7.</w:t>
      </w:r>
    </w:p>
    <w:p w:rsidR="004A4AAF" w:rsidRDefault="004A4AAF" w:rsidP="008A5E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сказати, що нові правила стосовно </w:t>
      </w:r>
      <w:r w:rsidRPr="004A4AAF">
        <w:rPr>
          <w:rFonts w:ascii="Times New Roman" w:hAnsi="Times New Roman" w:cs="Times New Roman"/>
          <w:sz w:val="28"/>
          <w:szCs w:val="28"/>
          <w:lang w:val="uk-UA"/>
        </w:rPr>
        <w:t>основних засобів зближують бухгалтерський (фінансовий) та податковий облік.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AAF">
        <w:rPr>
          <w:rFonts w:ascii="Times New Roman" w:hAnsi="Times New Roman" w:cs="Times New Roman"/>
          <w:sz w:val="28"/>
          <w:szCs w:val="28"/>
          <w:lang w:val="uk-UA"/>
        </w:rPr>
        <w:t>Однак повної гармонізації бухгалтерського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податкового обліку в частині </w:t>
      </w:r>
      <w:r w:rsidRPr="004A4AAF">
        <w:rPr>
          <w:rFonts w:ascii="Times New Roman" w:hAnsi="Times New Roman" w:cs="Times New Roman"/>
          <w:sz w:val="28"/>
          <w:szCs w:val="28"/>
          <w:lang w:val="uk-UA"/>
        </w:rPr>
        <w:t>основних засобів не відбулося.</w:t>
      </w:r>
      <w:r w:rsidR="008A5E48">
        <w:rPr>
          <w:rFonts w:ascii="Times New Roman" w:hAnsi="Times New Roman" w:cs="Times New Roman"/>
          <w:sz w:val="28"/>
          <w:szCs w:val="28"/>
          <w:lang w:val="uk-UA"/>
        </w:rPr>
        <w:t xml:space="preserve"> Але, це зближення дасть </w:t>
      </w:r>
      <w:r w:rsidR="008A5E48" w:rsidRPr="008A5E48">
        <w:rPr>
          <w:rFonts w:ascii="Times New Roman" w:hAnsi="Times New Roman" w:cs="Times New Roman"/>
          <w:sz w:val="28"/>
          <w:szCs w:val="28"/>
          <w:lang w:val="uk-UA"/>
        </w:rPr>
        <w:t>можливість зменшити протиріччя між п</w:t>
      </w:r>
      <w:r w:rsidR="008A5E48">
        <w:rPr>
          <w:rFonts w:ascii="Times New Roman" w:hAnsi="Times New Roman" w:cs="Times New Roman"/>
          <w:sz w:val="28"/>
          <w:szCs w:val="28"/>
          <w:lang w:val="uk-UA"/>
        </w:rPr>
        <w:t>одатковим законодавством і Поло</w:t>
      </w:r>
      <w:r w:rsidR="008A5E48" w:rsidRPr="008A5E48">
        <w:rPr>
          <w:rFonts w:ascii="Times New Roman" w:hAnsi="Times New Roman" w:cs="Times New Roman"/>
          <w:sz w:val="28"/>
          <w:szCs w:val="28"/>
          <w:lang w:val="uk-UA"/>
        </w:rPr>
        <w:t xml:space="preserve">женнями (стандартами) бухгалтерського </w:t>
      </w:r>
      <w:r w:rsidR="008A5E48">
        <w:rPr>
          <w:rFonts w:ascii="Times New Roman" w:hAnsi="Times New Roman" w:cs="Times New Roman"/>
          <w:sz w:val="28"/>
          <w:szCs w:val="28"/>
          <w:lang w:val="uk-UA"/>
        </w:rPr>
        <w:t>обліку, полегшити роботу бухгал</w:t>
      </w:r>
      <w:r w:rsidR="008A5E48" w:rsidRPr="008A5E48">
        <w:rPr>
          <w:rFonts w:ascii="Times New Roman" w:hAnsi="Times New Roman" w:cs="Times New Roman"/>
          <w:sz w:val="28"/>
          <w:szCs w:val="28"/>
          <w:lang w:val="uk-UA"/>
        </w:rPr>
        <w:t xml:space="preserve">терської служби підприємств і відображати </w:t>
      </w:r>
      <w:r w:rsidR="008A5E48">
        <w:rPr>
          <w:rFonts w:ascii="Times New Roman" w:hAnsi="Times New Roman" w:cs="Times New Roman"/>
          <w:sz w:val="28"/>
          <w:szCs w:val="28"/>
          <w:lang w:val="uk-UA"/>
        </w:rPr>
        <w:t>у звітності більш реальну інфор</w:t>
      </w:r>
      <w:r w:rsidR="008A5E48" w:rsidRPr="008A5E48">
        <w:rPr>
          <w:rFonts w:ascii="Times New Roman" w:hAnsi="Times New Roman" w:cs="Times New Roman"/>
          <w:sz w:val="28"/>
          <w:szCs w:val="28"/>
          <w:lang w:val="uk-UA"/>
        </w:rPr>
        <w:t>мацію про суми нарахованої амортизації за звітний період.</w:t>
      </w:r>
    </w:p>
    <w:p w:rsidR="004E37F5" w:rsidRPr="0055331A" w:rsidRDefault="004E37F5" w:rsidP="004E37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7F5">
        <w:rPr>
          <w:rFonts w:ascii="Times New Roman" w:hAnsi="Times New Roman" w:cs="Times New Roman"/>
          <w:sz w:val="28"/>
          <w:szCs w:val="28"/>
          <w:lang w:val="uk-UA"/>
        </w:rPr>
        <w:t xml:space="preserve">Усунення розбіжностей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у нормативних документах термі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нології і розкриття економічного змісту по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казників, що виступають основни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ми при формуванні підприємствами обліко</w:t>
      </w:r>
      <w:r>
        <w:rPr>
          <w:rFonts w:ascii="Times New Roman" w:hAnsi="Times New Roman" w:cs="Times New Roman"/>
          <w:sz w:val="28"/>
          <w:szCs w:val="28"/>
          <w:lang w:val="uk-UA"/>
        </w:rPr>
        <w:t>вої політики мають стати пріори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тетними при вдосконаленні бухгалтерсько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обліку. 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Завдяки розробці і впровадженню єдин</w:t>
      </w:r>
      <w:r>
        <w:rPr>
          <w:rFonts w:ascii="Times New Roman" w:hAnsi="Times New Roman" w:cs="Times New Roman"/>
          <w:sz w:val="28"/>
          <w:szCs w:val="28"/>
          <w:lang w:val="uk-UA"/>
        </w:rPr>
        <w:t>их економічних термінів у зако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нодавчих і нормативних актах можна 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про побудову єдиної бази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ліково</w:t>
      </w:r>
      <w:proofErr w:type="spellEnd"/>
      <w:r w:rsidR="00E2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7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E37F5">
        <w:rPr>
          <w:rFonts w:ascii="Times New Roman" w:hAnsi="Times New Roman" w:cs="Times New Roman"/>
          <w:sz w:val="28"/>
          <w:szCs w:val="28"/>
          <w:lang w:val="uk-UA"/>
        </w:rPr>
        <w:t>аналітичної методології в Україні.</w:t>
      </w:r>
    </w:p>
    <w:sectPr w:rsidR="004E37F5" w:rsidRPr="0055331A" w:rsidSect="001257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D8"/>
    <w:rsid w:val="001257DA"/>
    <w:rsid w:val="002C549E"/>
    <w:rsid w:val="002D04A1"/>
    <w:rsid w:val="002F2E4B"/>
    <w:rsid w:val="003C31DF"/>
    <w:rsid w:val="003F1460"/>
    <w:rsid w:val="00416230"/>
    <w:rsid w:val="0042524E"/>
    <w:rsid w:val="004A4AAF"/>
    <w:rsid w:val="004E37F5"/>
    <w:rsid w:val="0055331A"/>
    <w:rsid w:val="00597256"/>
    <w:rsid w:val="005B527F"/>
    <w:rsid w:val="005E5554"/>
    <w:rsid w:val="005E7B12"/>
    <w:rsid w:val="00675297"/>
    <w:rsid w:val="007A56E9"/>
    <w:rsid w:val="007C234D"/>
    <w:rsid w:val="0084406E"/>
    <w:rsid w:val="00846443"/>
    <w:rsid w:val="00854497"/>
    <w:rsid w:val="008851C1"/>
    <w:rsid w:val="008A5E48"/>
    <w:rsid w:val="008C4431"/>
    <w:rsid w:val="008D38D8"/>
    <w:rsid w:val="008D4253"/>
    <w:rsid w:val="008E4C88"/>
    <w:rsid w:val="0098321C"/>
    <w:rsid w:val="009E0126"/>
    <w:rsid w:val="009F1803"/>
    <w:rsid w:val="00A02FA9"/>
    <w:rsid w:val="00A07EF3"/>
    <w:rsid w:val="00A42953"/>
    <w:rsid w:val="00AD1AF8"/>
    <w:rsid w:val="00C351C1"/>
    <w:rsid w:val="00C601FC"/>
    <w:rsid w:val="00C679EE"/>
    <w:rsid w:val="00C749AF"/>
    <w:rsid w:val="00D22038"/>
    <w:rsid w:val="00D87A40"/>
    <w:rsid w:val="00E12552"/>
    <w:rsid w:val="00E2550B"/>
    <w:rsid w:val="00E35DB4"/>
    <w:rsid w:val="00E40B6A"/>
    <w:rsid w:val="00E62391"/>
    <w:rsid w:val="00EB3E73"/>
    <w:rsid w:val="00EE30F4"/>
    <w:rsid w:val="00F11B5A"/>
    <w:rsid w:val="00F559AB"/>
    <w:rsid w:val="00F801E2"/>
    <w:rsid w:val="00FA0584"/>
    <w:rsid w:val="00FD0893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140</cp:revision>
  <dcterms:created xsi:type="dcterms:W3CDTF">2015-04-03T14:07:00Z</dcterms:created>
  <dcterms:modified xsi:type="dcterms:W3CDTF">2015-04-22T12:10:00Z</dcterms:modified>
</cp:coreProperties>
</file>