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7C" w:rsidRDefault="0074027C" w:rsidP="007F78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  <w:lang w:val="uk-UA"/>
        </w:rPr>
      </w:pPr>
      <w:bookmarkStart w:id="0" w:name="_GoBack"/>
      <w:r w:rsidRPr="007F78CD">
        <w:rPr>
          <w:b/>
          <w:sz w:val="28"/>
          <w:szCs w:val="28"/>
          <w:lang w:val="uk-UA"/>
        </w:rPr>
        <w:t>ТРАНСФОРМАЦІЯ СВІТОВОГО ГОСПОДАРСТВА ТА ОСНОВНІ ТЕНДЕНЦІЇ ЙОГО РОЗВИТКУ В МАЙБУТНЬОМУ</w:t>
      </w:r>
    </w:p>
    <w:bookmarkEnd w:id="0"/>
    <w:p w:rsidR="007F78CD" w:rsidRPr="007F78CD" w:rsidRDefault="007F78CD" w:rsidP="007F78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  <w:lang w:val="uk-UA"/>
        </w:rPr>
      </w:pPr>
    </w:p>
    <w:p w:rsidR="007F78CD" w:rsidRDefault="0088494F" w:rsidP="007F78CD">
      <w:pPr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7F78CD">
        <w:rPr>
          <w:caps/>
          <w:sz w:val="28"/>
          <w:szCs w:val="28"/>
          <w:lang w:val="uk-UA"/>
        </w:rPr>
        <w:t>В.</w:t>
      </w:r>
      <w:r w:rsidR="007F78CD">
        <w:rPr>
          <w:caps/>
          <w:sz w:val="28"/>
          <w:szCs w:val="28"/>
          <w:lang w:val="uk-UA"/>
        </w:rPr>
        <w:t xml:space="preserve"> </w:t>
      </w:r>
      <w:r w:rsidRPr="007F78CD">
        <w:rPr>
          <w:caps/>
          <w:sz w:val="28"/>
          <w:szCs w:val="28"/>
          <w:lang w:val="uk-UA"/>
        </w:rPr>
        <w:t xml:space="preserve">П. РЕШЕТИЛО, </w:t>
      </w:r>
      <w:r w:rsidR="007F78CD">
        <w:rPr>
          <w:sz w:val="28"/>
          <w:szCs w:val="28"/>
          <w:lang w:val="uk-UA"/>
        </w:rPr>
        <w:t>д-р</w:t>
      </w:r>
      <w:r w:rsidR="002B1445" w:rsidRPr="007F78CD">
        <w:rPr>
          <w:sz w:val="28"/>
          <w:szCs w:val="28"/>
          <w:lang w:val="uk-UA"/>
        </w:rPr>
        <w:t xml:space="preserve"> </w:t>
      </w:r>
      <w:proofErr w:type="spellStart"/>
      <w:r w:rsidR="002B1445" w:rsidRPr="007F78CD">
        <w:rPr>
          <w:sz w:val="28"/>
          <w:szCs w:val="28"/>
          <w:lang w:val="uk-UA"/>
        </w:rPr>
        <w:t>екон</w:t>
      </w:r>
      <w:proofErr w:type="spellEnd"/>
      <w:r w:rsidR="002B1445" w:rsidRPr="007F78CD">
        <w:rPr>
          <w:sz w:val="28"/>
          <w:szCs w:val="28"/>
          <w:lang w:val="uk-UA"/>
        </w:rPr>
        <w:t>.</w:t>
      </w:r>
      <w:r w:rsidR="007F78CD">
        <w:rPr>
          <w:sz w:val="28"/>
          <w:szCs w:val="28"/>
          <w:lang w:val="uk-UA"/>
        </w:rPr>
        <w:t xml:space="preserve"> </w:t>
      </w:r>
      <w:r w:rsidR="002B1445" w:rsidRPr="007F78CD">
        <w:rPr>
          <w:sz w:val="28"/>
          <w:szCs w:val="28"/>
          <w:lang w:val="uk-UA"/>
        </w:rPr>
        <w:t>наук, проф</w:t>
      </w:r>
      <w:r w:rsidRPr="007F78CD">
        <w:rPr>
          <w:sz w:val="28"/>
          <w:szCs w:val="28"/>
          <w:lang w:val="uk-UA"/>
        </w:rPr>
        <w:t>.,</w:t>
      </w:r>
      <w:r w:rsidR="006B23A5" w:rsidRPr="007F78CD">
        <w:rPr>
          <w:sz w:val="28"/>
          <w:szCs w:val="28"/>
          <w:lang w:val="uk-UA"/>
        </w:rPr>
        <w:t xml:space="preserve"> </w:t>
      </w:r>
    </w:p>
    <w:p w:rsidR="007F78CD" w:rsidRPr="007F78CD" w:rsidRDefault="002B1445" w:rsidP="007F78CD">
      <w:pPr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>проф</w:t>
      </w:r>
      <w:r w:rsidR="0088494F" w:rsidRPr="007F78CD">
        <w:rPr>
          <w:sz w:val="28"/>
          <w:szCs w:val="28"/>
          <w:lang w:val="uk-UA"/>
        </w:rPr>
        <w:t>.</w:t>
      </w:r>
      <w:r w:rsidRPr="007F78CD">
        <w:rPr>
          <w:sz w:val="28"/>
          <w:szCs w:val="28"/>
          <w:lang w:val="uk-UA"/>
        </w:rPr>
        <w:t xml:space="preserve"> </w:t>
      </w:r>
      <w:r w:rsidR="0088494F" w:rsidRPr="007F78CD">
        <w:rPr>
          <w:sz w:val="28"/>
          <w:szCs w:val="28"/>
          <w:lang w:val="uk-UA"/>
        </w:rPr>
        <w:t>кафедри економічної теорії та міжнародної економіки</w:t>
      </w:r>
    </w:p>
    <w:p w:rsidR="0088494F" w:rsidRPr="007F78CD" w:rsidRDefault="0088494F" w:rsidP="007F78CD">
      <w:pPr>
        <w:spacing w:line="240" w:lineRule="auto"/>
        <w:ind w:firstLine="0"/>
        <w:jc w:val="left"/>
        <w:rPr>
          <w:i/>
          <w:sz w:val="28"/>
          <w:szCs w:val="28"/>
          <w:lang w:val="uk-UA"/>
        </w:rPr>
      </w:pPr>
      <w:r w:rsidRPr="007F78CD">
        <w:rPr>
          <w:i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  <w:r w:rsidR="007F78CD">
        <w:rPr>
          <w:i/>
          <w:sz w:val="28"/>
          <w:szCs w:val="28"/>
          <w:lang w:val="uk-UA"/>
        </w:rPr>
        <w:br/>
      </w:r>
      <w:r w:rsidRPr="007F78CD">
        <w:rPr>
          <w:i/>
          <w:sz w:val="28"/>
          <w:szCs w:val="28"/>
          <w:lang w:val="uk-UA"/>
        </w:rPr>
        <w:t xml:space="preserve">імені О.М. </w:t>
      </w:r>
      <w:proofErr w:type="spellStart"/>
      <w:r w:rsidRPr="007F78CD">
        <w:rPr>
          <w:i/>
          <w:sz w:val="28"/>
          <w:szCs w:val="28"/>
          <w:lang w:val="uk-UA"/>
        </w:rPr>
        <w:t>Бекетова</w:t>
      </w:r>
      <w:proofErr w:type="spellEnd"/>
      <w:r w:rsidRPr="007F78CD">
        <w:rPr>
          <w:i/>
          <w:sz w:val="28"/>
          <w:szCs w:val="28"/>
          <w:lang w:val="uk-UA"/>
        </w:rPr>
        <w:t>, м. Харків</w:t>
      </w:r>
    </w:p>
    <w:p w:rsidR="0088494F" w:rsidRPr="007F78CD" w:rsidRDefault="0088494F" w:rsidP="007F78CD">
      <w:pPr>
        <w:spacing w:line="240" w:lineRule="auto"/>
        <w:ind w:firstLine="0"/>
        <w:jc w:val="left"/>
        <w:rPr>
          <w:i/>
          <w:sz w:val="28"/>
          <w:szCs w:val="28"/>
          <w:lang w:val="uk-UA"/>
        </w:rPr>
      </w:pPr>
    </w:p>
    <w:p w:rsidR="00DD4FE9" w:rsidRPr="007F78CD" w:rsidRDefault="0074027C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 xml:space="preserve">Сучасний етап розвитку світового господарства характеризується тектонічними зрушеннями в історії людства, осмислення яких опинилося в центрі уваги багатьох дослідників. У наукових узагальненнях виділяються такі визначальні явища міжнародного життя як розпад </w:t>
      </w:r>
      <w:proofErr w:type="spellStart"/>
      <w:r w:rsidR="00815D19" w:rsidRPr="007F78CD">
        <w:rPr>
          <w:sz w:val="28"/>
          <w:szCs w:val="28"/>
          <w:lang w:val="uk-UA"/>
        </w:rPr>
        <w:t>одно</w:t>
      </w:r>
      <w:r w:rsidRPr="007F78CD">
        <w:rPr>
          <w:sz w:val="28"/>
          <w:szCs w:val="28"/>
          <w:lang w:val="uk-UA"/>
        </w:rPr>
        <w:t>лярної</w:t>
      </w:r>
      <w:proofErr w:type="spellEnd"/>
      <w:r w:rsidRPr="007F78CD">
        <w:rPr>
          <w:sz w:val="28"/>
          <w:szCs w:val="28"/>
          <w:lang w:val="uk-UA"/>
        </w:rPr>
        <w:t xml:space="preserve"> системи світоустрою, </w:t>
      </w:r>
      <w:r w:rsidR="00815D19" w:rsidRPr="007F78CD">
        <w:rPr>
          <w:sz w:val="28"/>
          <w:szCs w:val="28"/>
          <w:lang w:val="uk-UA"/>
        </w:rPr>
        <w:t xml:space="preserve">формування нового етапу та нової якості процесів </w:t>
      </w:r>
      <w:r w:rsidRPr="007F78CD">
        <w:rPr>
          <w:sz w:val="28"/>
          <w:szCs w:val="28"/>
          <w:lang w:val="uk-UA"/>
        </w:rPr>
        <w:t xml:space="preserve">глобалізації, </w:t>
      </w:r>
      <w:r w:rsidR="00815D19" w:rsidRPr="007F78CD">
        <w:rPr>
          <w:sz w:val="28"/>
          <w:szCs w:val="28"/>
          <w:lang w:val="uk-UA"/>
        </w:rPr>
        <w:t xml:space="preserve">форматування </w:t>
      </w:r>
      <w:r w:rsidRPr="007F78CD">
        <w:rPr>
          <w:sz w:val="28"/>
          <w:szCs w:val="28"/>
          <w:lang w:val="uk-UA"/>
        </w:rPr>
        <w:t xml:space="preserve">"нового світового порядку", що включатиме не тільки </w:t>
      </w:r>
      <w:r w:rsidR="00815D19" w:rsidRPr="007F78CD">
        <w:rPr>
          <w:sz w:val="28"/>
          <w:szCs w:val="28"/>
          <w:lang w:val="uk-UA"/>
        </w:rPr>
        <w:t>розвиток процесів національного егоїзму в розвитку економіки</w:t>
      </w:r>
      <w:r w:rsidRPr="007F78CD">
        <w:rPr>
          <w:sz w:val="28"/>
          <w:szCs w:val="28"/>
          <w:lang w:val="uk-UA"/>
        </w:rPr>
        <w:t xml:space="preserve">, а й широке коло інших проблем </w:t>
      </w:r>
      <w:r w:rsidR="007F78CD">
        <w:rPr>
          <w:sz w:val="28"/>
          <w:szCs w:val="28"/>
          <w:lang w:val="uk-UA"/>
        </w:rPr>
        <w:t>–</w:t>
      </w:r>
      <w:r w:rsidRPr="007F78CD">
        <w:rPr>
          <w:sz w:val="28"/>
          <w:szCs w:val="28"/>
          <w:lang w:val="uk-UA"/>
        </w:rPr>
        <w:t xml:space="preserve"> від </w:t>
      </w:r>
      <w:r w:rsidR="00815D19" w:rsidRPr="007F78CD">
        <w:rPr>
          <w:sz w:val="28"/>
          <w:szCs w:val="28"/>
          <w:lang w:val="uk-UA"/>
        </w:rPr>
        <w:t xml:space="preserve">підвищення ролі </w:t>
      </w:r>
      <w:r w:rsidRPr="007F78CD">
        <w:rPr>
          <w:sz w:val="28"/>
          <w:szCs w:val="28"/>
          <w:lang w:val="uk-UA"/>
        </w:rPr>
        <w:t xml:space="preserve">національних культур до екології та питань безпеки. З числа ж головних </w:t>
      </w:r>
      <w:r w:rsidR="00815D19" w:rsidRPr="007F78CD">
        <w:rPr>
          <w:sz w:val="28"/>
          <w:szCs w:val="28"/>
          <w:lang w:val="uk-UA"/>
        </w:rPr>
        <w:t xml:space="preserve">проблем </w:t>
      </w:r>
      <w:r w:rsidRPr="007F78CD">
        <w:rPr>
          <w:sz w:val="28"/>
          <w:szCs w:val="28"/>
          <w:lang w:val="uk-UA"/>
        </w:rPr>
        <w:t xml:space="preserve">виокремлюється </w:t>
      </w:r>
      <w:r w:rsidR="00815D19" w:rsidRPr="007F78CD">
        <w:rPr>
          <w:sz w:val="28"/>
          <w:szCs w:val="28"/>
          <w:lang w:val="uk-UA"/>
        </w:rPr>
        <w:t xml:space="preserve">крах теорії неолібералізму, </w:t>
      </w:r>
      <w:proofErr w:type="spellStart"/>
      <w:r w:rsidR="00815D19" w:rsidRPr="007F78CD">
        <w:rPr>
          <w:sz w:val="28"/>
          <w:szCs w:val="28"/>
          <w:lang w:val="uk-UA"/>
        </w:rPr>
        <w:t>коронокриза</w:t>
      </w:r>
      <w:proofErr w:type="spellEnd"/>
      <w:r w:rsidR="00815D19" w:rsidRPr="007F78CD">
        <w:rPr>
          <w:sz w:val="28"/>
          <w:szCs w:val="28"/>
          <w:lang w:val="uk-UA"/>
        </w:rPr>
        <w:t xml:space="preserve">, зміна правил </w:t>
      </w:r>
      <w:r w:rsidRPr="007F78CD">
        <w:rPr>
          <w:sz w:val="28"/>
          <w:szCs w:val="28"/>
          <w:lang w:val="uk-UA"/>
        </w:rPr>
        <w:t xml:space="preserve">міжнародної торгівлі </w:t>
      </w:r>
      <w:r w:rsidR="00815D19" w:rsidRPr="007F78CD">
        <w:rPr>
          <w:sz w:val="28"/>
          <w:szCs w:val="28"/>
          <w:lang w:val="uk-UA"/>
        </w:rPr>
        <w:t xml:space="preserve">та напрямів </w:t>
      </w:r>
      <w:r w:rsidRPr="007F78CD">
        <w:rPr>
          <w:sz w:val="28"/>
          <w:szCs w:val="28"/>
          <w:lang w:val="uk-UA"/>
        </w:rPr>
        <w:t>рух</w:t>
      </w:r>
      <w:r w:rsidR="00815D19" w:rsidRPr="007F78CD">
        <w:rPr>
          <w:sz w:val="28"/>
          <w:szCs w:val="28"/>
          <w:lang w:val="uk-UA"/>
        </w:rPr>
        <w:t>у</w:t>
      </w:r>
      <w:r w:rsidRPr="007F78CD">
        <w:rPr>
          <w:sz w:val="28"/>
          <w:szCs w:val="28"/>
          <w:lang w:val="uk-UA"/>
        </w:rPr>
        <w:t xml:space="preserve"> фінансових потоків, </w:t>
      </w:r>
      <w:r w:rsidR="00815D19" w:rsidRPr="007F78CD">
        <w:rPr>
          <w:sz w:val="28"/>
          <w:szCs w:val="28"/>
          <w:lang w:val="uk-UA"/>
        </w:rPr>
        <w:t>підвищення ролі транснаціональних корпорацій та  міжнародних  фінансових інститутів.</w:t>
      </w:r>
      <w:r w:rsidRPr="007F78CD">
        <w:rPr>
          <w:sz w:val="28"/>
          <w:szCs w:val="28"/>
          <w:lang w:val="uk-UA"/>
        </w:rPr>
        <w:t xml:space="preserve"> </w:t>
      </w:r>
    </w:p>
    <w:p w:rsidR="009509EE" w:rsidRPr="007F78CD" w:rsidRDefault="00907D5F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>Сучасна світо</w:t>
      </w:r>
      <w:r w:rsidR="00815D19" w:rsidRPr="007F78CD">
        <w:rPr>
          <w:sz w:val="28"/>
          <w:szCs w:val="28"/>
          <w:lang w:val="uk-UA"/>
        </w:rPr>
        <w:t>в</w:t>
      </w:r>
      <w:r w:rsidRPr="007F78CD">
        <w:rPr>
          <w:sz w:val="28"/>
          <w:szCs w:val="28"/>
          <w:lang w:val="uk-UA"/>
        </w:rPr>
        <w:t>а</w:t>
      </w:r>
      <w:r w:rsidR="00DD4FE9" w:rsidRPr="007F78CD">
        <w:rPr>
          <w:sz w:val="28"/>
          <w:szCs w:val="28"/>
          <w:lang w:val="uk-UA"/>
        </w:rPr>
        <w:t xml:space="preserve"> економічна криза, обумовлена пандемією, яку порівнюють з великою депресією 1929–1933 років, потребує пошуку шляхів виходу з неї. </w:t>
      </w:r>
      <w:r w:rsidR="008710FB" w:rsidRPr="007F78CD">
        <w:rPr>
          <w:sz w:val="28"/>
          <w:szCs w:val="28"/>
          <w:lang w:val="uk-UA"/>
        </w:rPr>
        <w:t>За даними СОТ, у 2020 році обсяги світової торгівлі упали на 9,8%. Запровадження карантину у більшості країн обвалило вартість нафти</w:t>
      </w:r>
      <w:r w:rsidR="006B23A5" w:rsidRPr="007F78CD">
        <w:rPr>
          <w:sz w:val="28"/>
          <w:szCs w:val="28"/>
          <w:lang w:val="uk-UA"/>
        </w:rPr>
        <w:t xml:space="preserve"> та різко погіршало економічний стан країн</w:t>
      </w:r>
      <w:r w:rsidR="007F78CD">
        <w:rPr>
          <w:sz w:val="28"/>
          <w:szCs w:val="28"/>
          <w:lang w:val="uk-UA"/>
        </w:rPr>
        <w:t>-</w:t>
      </w:r>
      <w:r w:rsidR="006B23A5" w:rsidRPr="007F78CD">
        <w:rPr>
          <w:sz w:val="28"/>
          <w:szCs w:val="28"/>
          <w:lang w:val="uk-UA"/>
        </w:rPr>
        <w:t>експортерів нафти</w:t>
      </w:r>
      <w:r w:rsidR="008710FB" w:rsidRPr="007F78CD">
        <w:rPr>
          <w:sz w:val="28"/>
          <w:szCs w:val="28"/>
          <w:lang w:val="uk-UA"/>
        </w:rPr>
        <w:t xml:space="preserve">. </w:t>
      </w:r>
      <w:r w:rsidR="00DF7E8C" w:rsidRPr="007F78CD">
        <w:rPr>
          <w:sz w:val="28"/>
          <w:szCs w:val="28"/>
          <w:lang w:val="uk-UA"/>
        </w:rPr>
        <w:t>В</w:t>
      </w:r>
      <w:r w:rsidR="009509EE" w:rsidRPr="007F78CD">
        <w:rPr>
          <w:sz w:val="28"/>
          <w:szCs w:val="28"/>
          <w:lang w:val="uk-UA"/>
        </w:rPr>
        <w:t xml:space="preserve"> </w:t>
      </w:r>
      <w:r w:rsidR="00DF7E8C" w:rsidRPr="007F78CD">
        <w:rPr>
          <w:sz w:val="28"/>
          <w:szCs w:val="28"/>
          <w:lang w:val="uk-UA"/>
        </w:rPr>
        <w:t xml:space="preserve">умовах падіння світового ВВП </w:t>
      </w:r>
      <w:r w:rsidR="009509EE" w:rsidRPr="007F78CD">
        <w:rPr>
          <w:sz w:val="28"/>
          <w:szCs w:val="28"/>
          <w:lang w:val="uk-UA"/>
        </w:rPr>
        <w:t xml:space="preserve">відбувається зростання сукупного державного та приватного боргу, </w:t>
      </w:r>
      <w:r w:rsidR="007F78CD">
        <w:rPr>
          <w:sz w:val="28"/>
          <w:szCs w:val="28"/>
          <w:lang w:val="uk-UA"/>
        </w:rPr>
        <w:t>рівень якого складає майже 200%</w:t>
      </w:r>
      <w:r w:rsidR="009509EE" w:rsidRPr="007F78CD">
        <w:rPr>
          <w:sz w:val="28"/>
          <w:szCs w:val="28"/>
          <w:lang w:val="uk-UA"/>
        </w:rPr>
        <w:t xml:space="preserve"> глобального ВВП. Зростає глобальна нерівність. На фоні падіння глобального ВВП </w:t>
      </w:r>
      <w:r w:rsidR="00320E4B" w:rsidRPr="007F78CD">
        <w:rPr>
          <w:sz w:val="28"/>
          <w:szCs w:val="28"/>
          <w:lang w:val="uk-UA"/>
        </w:rPr>
        <w:t xml:space="preserve">та різкого зменшення рівня життя більшості населення світу, </w:t>
      </w:r>
      <w:r w:rsidR="009509EE" w:rsidRPr="007F78CD">
        <w:rPr>
          <w:sz w:val="28"/>
          <w:szCs w:val="28"/>
          <w:lang w:val="uk-UA"/>
        </w:rPr>
        <w:t xml:space="preserve">сукупна вартість майна найбагатших людей світу </w:t>
      </w:r>
      <w:r w:rsidR="00320E4B" w:rsidRPr="007F78CD">
        <w:rPr>
          <w:sz w:val="28"/>
          <w:szCs w:val="28"/>
          <w:lang w:val="uk-UA"/>
        </w:rPr>
        <w:t xml:space="preserve">в 2020 році </w:t>
      </w:r>
      <w:r w:rsidR="009509EE" w:rsidRPr="007F78CD">
        <w:rPr>
          <w:sz w:val="28"/>
          <w:szCs w:val="28"/>
          <w:lang w:val="uk-UA"/>
        </w:rPr>
        <w:t>зросла майже на 1,9 трлн. дол.</w:t>
      </w:r>
    </w:p>
    <w:p w:rsidR="0020402B" w:rsidRPr="007F78CD" w:rsidRDefault="009509EE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 xml:space="preserve"> </w:t>
      </w:r>
      <w:r w:rsidR="00DD4FE9" w:rsidRPr="007F78CD">
        <w:rPr>
          <w:sz w:val="28"/>
          <w:szCs w:val="28"/>
          <w:lang w:val="uk-UA"/>
        </w:rPr>
        <w:t>Всесвітній економічний форум (ВЕФ) в Давосі 2021 року запропонував «Програму «Великого перезавантаження»</w:t>
      </w:r>
      <w:r w:rsidR="002074FE" w:rsidRPr="007F78CD">
        <w:rPr>
          <w:sz w:val="28"/>
          <w:szCs w:val="28"/>
          <w:lang w:val="uk-UA"/>
        </w:rPr>
        <w:t xml:space="preserve"> в розвитку світового господарства</w:t>
      </w:r>
      <w:r w:rsidR="00DD4FE9" w:rsidRPr="007F78CD">
        <w:rPr>
          <w:sz w:val="28"/>
          <w:szCs w:val="28"/>
          <w:lang w:val="uk-UA"/>
        </w:rPr>
        <w:t xml:space="preserve">, яка включає три компоненти. Перший – це формування нових, більш справедливих орієнтирів  в розвитку ринків. З цією метою уряди повинні створити умови для такого розвитку економіки, в якому зацікавлені усі члени суспільства. </w:t>
      </w:r>
      <w:r w:rsidR="002074FE" w:rsidRPr="007F78CD">
        <w:rPr>
          <w:sz w:val="28"/>
          <w:szCs w:val="28"/>
          <w:lang w:val="uk-UA"/>
        </w:rPr>
        <w:t xml:space="preserve">Це і зміна системи оподаткування, введення нових правил розвитку інтелектуальної власності, торгівлі та конкуренції. </w:t>
      </w:r>
    </w:p>
    <w:p w:rsidR="0020402B" w:rsidRPr="007F78CD" w:rsidRDefault="002074FE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 xml:space="preserve">Другий компонент «Великого перезавантаження» </w:t>
      </w:r>
      <w:r w:rsidR="007F78CD" w:rsidRPr="007F78CD">
        <w:rPr>
          <w:sz w:val="28"/>
          <w:szCs w:val="28"/>
          <w:lang w:val="uk-UA"/>
        </w:rPr>
        <w:t>–</w:t>
      </w:r>
      <w:r w:rsidRPr="007F78CD">
        <w:rPr>
          <w:sz w:val="28"/>
          <w:szCs w:val="28"/>
          <w:lang w:val="uk-UA"/>
        </w:rPr>
        <w:t xml:space="preserve"> це формування нової інвестиційної політики, в якій підвищується роль державного бюджетного стимулювання</w:t>
      </w:r>
      <w:r w:rsidR="00AA7FCD" w:rsidRPr="007F78CD">
        <w:rPr>
          <w:sz w:val="28"/>
          <w:szCs w:val="28"/>
          <w:lang w:val="uk-UA"/>
        </w:rPr>
        <w:t xml:space="preserve">. </w:t>
      </w:r>
      <w:r w:rsidR="0020402B" w:rsidRPr="007F78CD">
        <w:rPr>
          <w:sz w:val="28"/>
          <w:szCs w:val="28"/>
          <w:lang w:val="uk-UA"/>
        </w:rPr>
        <w:t xml:space="preserve">Урядам потрібно взяти на себе активнішу роль в економіці. Вони мусять розглядати державні послуги як інвестиції, а не як зобов’язання, та шукати способи зробити ринки менш непевними. </w:t>
      </w:r>
      <w:r w:rsidR="00B06236" w:rsidRPr="007F78CD">
        <w:rPr>
          <w:sz w:val="28"/>
          <w:szCs w:val="28"/>
          <w:lang w:val="uk-UA"/>
        </w:rPr>
        <w:t>Прикладом такої урядової політики можуть бути безпрецедентні важелі бюджетного стимулювання, я</w:t>
      </w:r>
      <w:r w:rsidR="007F78CD">
        <w:rPr>
          <w:sz w:val="28"/>
          <w:szCs w:val="28"/>
          <w:lang w:val="uk-UA"/>
        </w:rPr>
        <w:t xml:space="preserve">кі були здійснені в ЄС, США та </w:t>
      </w:r>
      <w:r w:rsidR="00B06236" w:rsidRPr="007F78CD">
        <w:rPr>
          <w:sz w:val="28"/>
          <w:szCs w:val="28"/>
          <w:lang w:val="uk-UA"/>
        </w:rPr>
        <w:t>Китаї, де в 2020</w:t>
      </w:r>
      <w:r w:rsidR="006B23A5" w:rsidRPr="007F78CD">
        <w:rPr>
          <w:sz w:val="28"/>
          <w:szCs w:val="28"/>
          <w:lang w:val="uk-UA"/>
        </w:rPr>
        <w:t xml:space="preserve"> </w:t>
      </w:r>
      <w:r w:rsidR="00B06236" w:rsidRPr="007F78CD">
        <w:rPr>
          <w:sz w:val="28"/>
          <w:szCs w:val="28"/>
          <w:lang w:val="uk-UA"/>
        </w:rPr>
        <w:t>році в економіку були вкла</w:t>
      </w:r>
      <w:r w:rsidR="007F78CD">
        <w:rPr>
          <w:sz w:val="28"/>
          <w:szCs w:val="28"/>
          <w:lang w:val="uk-UA"/>
        </w:rPr>
        <w:t>дені величезні бюджетні кошти.</w:t>
      </w:r>
    </w:p>
    <w:p w:rsidR="002074FE" w:rsidRPr="007F78CD" w:rsidRDefault="00AA7FCD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lastRenderedPageBreak/>
        <w:t xml:space="preserve">Третій компонент – це створення нової економіки, більш стійкої, справедливої та стабільної в довгостроковій перспективі. </w:t>
      </w:r>
      <w:r w:rsidR="00F702AE" w:rsidRPr="007F78CD">
        <w:rPr>
          <w:color w:val="333333"/>
          <w:sz w:val="28"/>
          <w:szCs w:val="28"/>
          <w:shd w:val="clear" w:color="auto" w:fill="FFFFFF"/>
        </w:rPr>
        <w:t>COVID</w:t>
      </w:r>
      <w:r w:rsidR="00F702AE" w:rsidRPr="007F78CD">
        <w:rPr>
          <w:color w:val="333333"/>
          <w:sz w:val="28"/>
          <w:szCs w:val="28"/>
          <w:shd w:val="clear" w:color="auto" w:fill="FFFFFF"/>
          <w:lang w:val="uk-UA"/>
        </w:rPr>
        <w:t xml:space="preserve">-19 прискорив перехід до «четвертої промислової революції». </w:t>
      </w:r>
      <w:r w:rsidRPr="007F78CD">
        <w:rPr>
          <w:sz w:val="28"/>
          <w:szCs w:val="28"/>
          <w:lang w:val="uk-UA"/>
        </w:rPr>
        <w:t xml:space="preserve">Важливе значення мають створення екологічно безпечної міської інфраструктури та стимулювання промисловості з метою покращення показників </w:t>
      </w:r>
      <w:r w:rsidR="00F702AE" w:rsidRPr="007F78CD">
        <w:rPr>
          <w:sz w:val="28"/>
          <w:szCs w:val="28"/>
          <w:lang w:val="uk-UA"/>
        </w:rPr>
        <w:t xml:space="preserve">екологічних, соціальних та управлінських параметрів. </w:t>
      </w:r>
      <w:r w:rsidRPr="007F78CD">
        <w:rPr>
          <w:sz w:val="28"/>
          <w:szCs w:val="28"/>
          <w:lang w:val="uk-UA"/>
        </w:rPr>
        <w:t xml:space="preserve"> </w:t>
      </w:r>
      <w:r w:rsidR="002074FE" w:rsidRPr="007F78CD">
        <w:rPr>
          <w:sz w:val="28"/>
          <w:szCs w:val="28"/>
          <w:lang w:val="uk-UA"/>
        </w:rPr>
        <w:t xml:space="preserve"> </w:t>
      </w:r>
    </w:p>
    <w:p w:rsidR="00B06236" w:rsidRPr="007F78CD" w:rsidRDefault="00B06236" w:rsidP="007F78CD">
      <w:pPr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 w:rsidRPr="007F78CD">
        <w:rPr>
          <w:color w:val="000000"/>
          <w:sz w:val="28"/>
          <w:szCs w:val="28"/>
          <w:shd w:val="clear" w:color="auto" w:fill="FFFFFF"/>
          <w:lang w:val="uk-UA"/>
        </w:rPr>
        <w:t xml:space="preserve">Якщо порівняти програму </w:t>
      </w:r>
      <w:r w:rsidRPr="007F78CD">
        <w:rPr>
          <w:color w:val="000000"/>
          <w:sz w:val="28"/>
          <w:szCs w:val="28"/>
          <w:shd w:val="clear" w:color="auto" w:fill="FFFFFF"/>
        </w:rPr>
        <w:t>ООН «</w:t>
      </w:r>
      <w:proofErr w:type="spellStart"/>
      <w:r w:rsidRPr="007F78CD">
        <w:rPr>
          <w:color w:val="000000"/>
          <w:sz w:val="28"/>
          <w:szCs w:val="28"/>
          <w:shd w:val="clear" w:color="auto" w:fill="FFFFFF"/>
        </w:rPr>
        <w:t>Agenda</w:t>
      </w:r>
      <w:proofErr w:type="spellEnd"/>
      <w:r w:rsidRPr="007F78CD">
        <w:rPr>
          <w:color w:val="000000"/>
          <w:sz w:val="28"/>
          <w:szCs w:val="28"/>
          <w:shd w:val="clear" w:color="auto" w:fill="FFFFFF"/>
        </w:rPr>
        <w:t xml:space="preserve"> 2030»</w:t>
      </w:r>
      <w:r w:rsidRPr="007F78CD">
        <w:rPr>
          <w:sz w:val="28"/>
          <w:szCs w:val="28"/>
          <w:lang w:val="uk-UA"/>
        </w:rPr>
        <w:t xml:space="preserve"> і</w:t>
      </w:r>
      <w:r w:rsidR="006673B0" w:rsidRPr="007F78CD">
        <w:rPr>
          <w:sz w:val="28"/>
          <w:szCs w:val="28"/>
          <w:lang w:val="uk-UA"/>
        </w:rPr>
        <w:t xml:space="preserve"> </w:t>
      </w:r>
      <w:r w:rsidRPr="007F78CD">
        <w:rPr>
          <w:sz w:val="28"/>
          <w:szCs w:val="28"/>
          <w:lang w:val="uk-UA"/>
        </w:rPr>
        <w:t>концепцію «Великого перезавантаження</w:t>
      </w:r>
      <w:r w:rsidRPr="007F78CD">
        <w:rPr>
          <w:color w:val="000000"/>
          <w:sz w:val="28"/>
          <w:szCs w:val="28"/>
          <w:shd w:val="clear" w:color="auto" w:fill="FFFFFF"/>
        </w:rPr>
        <w:t>»</w:t>
      </w:r>
      <w:r w:rsidRPr="007F78CD">
        <w:rPr>
          <w:color w:val="000000"/>
          <w:sz w:val="28"/>
          <w:szCs w:val="28"/>
          <w:shd w:val="clear" w:color="auto" w:fill="FFFFFF"/>
          <w:lang w:val="uk-UA"/>
        </w:rPr>
        <w:t xml:space="preserve">, то вони в значній мірі співпадають. </w:t>
      </w:r>
      <w:r w:rsidRPr="007F78CD">
        <w:rPr>
          <w:color w:val="000000"/>
          <w:sz w:val="28"/>
          <w:szCs w:val="28"/>
          <w:shd w:val="clear" w:color="auto" w:fill="FFFFFF"/>
        </w:rPr>
        <w:t>Тема «</w:t>
      </w:r>
      <w:proofErr w:type="spellStart"/>
      <w:r w:rsidRPr="007F78CD">
        <w:rPr>
          <w:color w:val="000000"/>
          <w:sz w:val="28"/>
          <w:szCs w:val="28"/>
          <w:shd w:val="clear" w:color="auto" w:fill="FFFFFF"/>
        </w:rPr>
        <w:t>Agenda</w:t>
      </w:r>
      <w:proofErr w:type="spellEnd"/>
      <w:r w:rsidRPr="007F78CD">
        <w:rPr>
          <w:color w:val="000000"/>
          <w:sz w:val="28"/>
          <w:szCs w:val="28"/>
          <w:shd w:val="clear" w:color="auto" w:fill="FFFFFF"/>
        </w:rPr>
        <w:t xml:space="preserve"> 2030»</w:t>
      </w:r>
      <w:r w:rsidRPr="007F78CD">
        <w:rPr>
          <w:color w:val="000000"/>
          <w:sz w:val="28"/>
          <w:szCs w:val="28"/>
          <w:shd w:val="clear" w:color="auto" w:fill="FFFFFF"/>
          <w:lang w:val="uk-UA"/>
        </w:rPr>
        <w:t xml:space="preserve"> - це стійкий світ. В відповідності з визначенням </w:t>
      </w:r>
      <w:r w:rsidR="006673B0" w:rsidRPr="007F78CD">
        <w:rPr>
          <w:color w:val="000000"/>
          <w:sz w:val="28"/>
          <w:szCs w:val="28"/>
          <w:shd w:val="clear" w:color="auto" w:fill="FFFFFF"/>
          <w:lang w:val="uk-UA"/>
        </w:rPr>
        <w:t xml:space="preserve">ООН, це повинен бути світ соціальної та гендерної рівності, екологічної безпеки, та готовності до інновацій в сфері боротьби з епідеміями.   </w:t>
      </w:r>
    </w:p>
    <w:p w:rsidR="006B23A5" w:rsidRPr="007F78CD" w:rsidRDefault="00F702AE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>В економічній площині кінцева мета «Великого перезавантаження» - це скоординувати зміни «правил гри» на глобальних ринках і перерозподілити глобальні інвестиції в інтересах глобальних гравців.</w:t>
      </w:r>
      <w:r w:rsidR="001F3D94" w:rsidRPr="007F78CD">
        <w:rPr>
          <w:sz w:val="28"/>
          <w:szCs w:val="28"/>
          <w:lang w:val="uk-UA"/>
        </w:rPr>
        <w:t xml:space="preserve"> Кожний великий цикл зростання світової економіки заснований на особливому технологічному драйвері, і найбільші переваги отримує той, хто першим </w:t>
      </w:r>
      <w:r w:rsidR="006B23A5" w:rsidRPr="007F78CD">
        <w:rPr>
          <w:sz w:val="28"/>
          <w:szCs w:val="28"/>
          <w:lang w:val="uk-UA"/>
        </w:rPr>
        <w:t xml:space="preserve">осідлає </w:t>
      </w:r>
      <w:r w:rsidR="001F3D94" w:rsidRPr="007F78CD">
        <w:rPr>
          <w:sz w:val="28"/>
          <w:szCs w:val="28"/>
          <w:lang w:val="uk-UA"/>
        </w:rPr>
        <w:t xml:space="preserve">нову технологічну хвилю. </w:t>
      </w:r>
    </w:p>
    <w:p w:rsidR="006B23A5" w:rsidRPr="007F78CD" w:rsidRDefault="001F3D94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color w:val="000000"/>
          <w:sz w:val="28"/>
          <w:szCs w:val="28"/>
          <w:shd w:val="clear" w:color="auto" w:fill="F9F9F9"/>
          <w:lang w:val="uk-UA"/>
        </w:rPr>
        <w:t xml:space="preserve"> </w:t>
      </w:r>
      <w:r w:rsidRPr="007F78CD">
        <w:rPr>
          <w:sz w:val="28"/>
          <w:szCs w:val="28"/>
          <w:lang w:val="uk-UA"/>
        </w:rPr>
        <w:t>Важливим фактом сучасного етапу розвитку світової економіки є визнання вичерпності неолібералізму як визначальної моделі розвитку глобальної економіки</w:t>
      </w:r>
      <w:r w:rsidR="008F7AB9" w:rsidRPr="007F78CD">
        <w:rPr>
          <w:sz w:val="28"/>
          <w:szCs w:val="28"/>
          <w:lang w:val="uk-UA"/>
        </w:rPr>
        <w:t xml:space="preserve">, що асоціюється з поняттям «Вашингтонський консенсус». Поки що невідомо, що прийде на зміну цій концепції. В роботах багатьох всесвітньо відомих економістів проводиться глибока критика неолібералізму і сучасної моделі капіталізму. Так в роботі Тома </w:t>
      </w:r>
      <w:proofErr w:type="spellStart"/>
      <w:r w:rsidR="008F7AB9" w:rsidRPr="007F78CD">
        <w:rPr>
          <w:sz w:val="28"/>
          <w:szCs w:val="28"/>
          <w:lang w:val="uk-UA"/>
        </w:rPr>
        <w:t>Пікетті</w:t>
      </w:r>
      <w:proofErr w:type="spellEnd"/>
      <w:r w:rsidR="008F7AB9" w:rsidRPr="007F78CD">
        <w:rPr>
          <w:sz w:val="28"/>
          <w:szCs w:val="28"/>
          <w:lang w:val="uk-UA"/>
        </w:rPr>
        <w:t xml:space="preserve"> «Капітал в </w:t>
      </w:r>
      <w:r w:rsidR="002B1445" w:rsidRPr="007F78CD">
        <w:rPr>
          <w:sz w:val="28"/>
          <w:szCs w:val="28"/>
          <w:lang w:val="uk-UA"/>
        </w:rPr>
        <w:t>ХХ</w:t>
      </w:r>
      <w:r w:rsidR="008F7AB9" w:rsidRPr="007F78CD">
        <w:rPr>
          <w:sz w:val="28"/>
          <w:szCs w:val="28"/>
          <w:lang w:val="uk-UA"/>
        </w:rPr>
        <w:t xml:space="preserve">1 столітті» автор відзначає, що в сучасній економічній системі розрив між створенням цінностей і </w:t>
      </w:r>
      <w:r w:rsidR="00DF7E8C" w:rsidRPr="007F78CD">
        <w:rPr>
          <w:sz w:val="28"/>
          <w:szCs w:val="28"/>
          <w:lang w:val="uk-UA"/>
        </w:rPr>
        <w:t>прибут</w:t>
      </w:r>
      <w:r w:rsidR="007F78CD">
        <w:rPr>
          <w:sz w:val="28"/>
          <w:szCs w:val="28"/>
          <w:lang w:val="uk-UA"/>
        </w:rPr>
        <w:t xml:space="preserve">ками постійно зростає, а </w:t>
      </w:r>
      <w:proofErr w:type="spellStart"/>
      <w:r w:rsidR="007F78CD">
        <w:rPr>
          <w:sz w:val="28"/>
          <w:szCs w:val="28"/>
          <w:lang w:val="uk-UA"/>
        </w:rPr>
        <w:t>фінансо</w:t>
      </w:r>
      <w:r w:rsidR="00DF7E8C" w:rsidRPr="007F78CD">
        <w:rPr>
          <w:sz w:val="28"/>
          <w:szCs w:val="28"/>
          <w:lang w:val="uk-UA"/>
        </w:rPr>
        <w:t>лізація</w:t>
      </w:r>
      <w:proofErr w:type="spellEnd"/>
      <w:r w:rsidR="00DF7E8C" w:rsidRPr="007F78CD">
        <w:rPr>
          <w:sz w:val="28"/>
          <w:szCs w:val="28"/>
          <w:lang w:val="uk-UA"/>
        </w:rPr>
        <w:t xml:space="preserve"> економіки створює прибутки, не пов’язані з інноваціями та працею. Все це збільшує нерівність як на глобальному рівні, так і в окремих країнах, та призводить до різкої поляризації світу. </w:t>
      </w:r>
      <w:r w:rsidR="002B1445" w:rsidRPr="007F78CD">
        <w:rPr>
          <w:sz w:val="28"/>
          <w:szCs w:val="28"/>
          <w:lang w:val="uk-UA"/>
        </w:rPr>
        <w:t xml:space="preserve">За останні 30 років реальні доходи населення в економічно розвинених країнах, в тому числі і США, не зростали. В той же час вартість послуг освіти і охорони здоров’я зросла втричі. </w:t>
      </w:r>
    </w:p>
    <w:p w:rsidR="00DF7E8C" w:rsidRPr="007F78CD" w:rsidRDefault="002B1445" w:rsidP="007F78CD">
      <w:pPr>
        <w:spacing w:line="240" w:lineRule="auto"/>
        <w:ind w:firstLine="709"/>
        <w:rPr>
          <w:sz w:val="28"/>
          <w:szCs w:val="28"/>
          <w:lang w:val="uk-UA"/>
        </w:rPr>
      </w:pPr>
      <w:r w:rsidRPr="007F78CD">
        <w:rPr>
          <w:sz w:val="28"/>
          <w:szCs w:val="28"/>
          <w:lang w:val="uk-UA"/>
        </w:rPr>
        <w:t>Тому потрібно будувати новий світовий порядок, побудований на мирній конкуренції між різними моделями політичних систем</w:t>
      </w:r>
      <w:r w:rsidR="006B23A5" w:rsidRPr="007F78CD">
        <w:rPr>
          <w:sz w:val="28"/>
          <w:szCs w:val="28"/>
          <w:lang w:val="uk-UA"/>
        </w:rPr>
        <w:t>, які мають свої суспільні інс</w:t>
      </w:r>
      <w:r w:rsidR="007F78CD">
        <w:rPr>
          <w:sz w:val="28"/>
          <w:szCs w:val="28"/>
          <w:lang w:val="uk-UA"/>
        </w:rPr>
        <w:t>титути та свої власні інтереси.</w:t>
      </w:r>
    </w:p>
    <w:sectPr w:rsidR="00DF7E8C" w:rsidRPr="007F78CD" w:rsidSect="007F78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27C"/>
    <w:rsid w:val="001F3D94"/>
    <w:rsid w:val="0020402B"/>
    <w:rsid w:val="002074FE"/>
    <w:rsid w:val="002367BE"/>
    <w:rsid w:val="002B1445"/>
    <w:rsid w:val="00320E4B"/>
    <w:rsid w:val="005770DF"/>
    <w:rsid w:val="006673B0"/>
    <w:rsid w:val="006B23A5"/>
    <w:rsid w:val="007339F0"/>
    <w:rsid w:val="0074027C"/>
    <w:rsid w:val="007F78CD"/>
    <w:rsid w:val="00815D19"/>
    <w:rsid w:val="008710FB"/>
    <w:rsid w:val="0088494F"/>
    <w:rsid w:val="008F7AB9"/>
    <w:rsid w:val="00907D5F"/>
    <w:rsid w:val="009509EE"/>
    <w:rsid w:val="0098496C"/>
    <w:rsid w:val="00AA7FCD"/>
    <w:rsid w:val="00B06236"/>
    <w:rsid w:val="00C921A2"/>
    <w:rsid w:val="00DD4FE9"/>
    <w:rsid w:val="00DF7E8C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9BE9"/>
  <w15:docId w15:val="{CE9A43FB-771A-4BE5-B885-0F585D8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7C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3B0"/>
    <w:rPr>
      <w:color w:val="0000FF"/>
      <w:u w:val="single"/>
    </w:rPr>
  </w:style>
  <w:style w:type="character" w:styleId="a4">
    <w:name w:val="Strong"/>
    <w:basedOn w:val="a0"/>
    <w:uiPriority w:val="22"/>
    <w:qFormat/>
    <w:rsid w:val="008F7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6</cp:revision>
  <dcterms:created xsi:type="dcterms:W3CDTF">2021-02-05T12:21:00Z</dcterms:created>
  <dcterms:modified xsi:type="dcterms:W3CDTF">2021-02-06T18:35:00Z</dcterms:modified>
</cp:coreProperties>
</file>