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AC" w:rsidRPr="004F07A2" w:rsidRDefault="008B3EEE" w:rsidP="007A73D7">
      <w:pPr>
        <w:spacing w:after="0" w:line="240" w:lineRule="auto"/>
        <w:ind w:firstLine="567"/>
        <w:jc w:val="center"/>
        <w:rPr>
          <w:rFonts w:ascii="Times New Roman" w:eastAsia="Times New Roman" w:hAnsi="Times New Roman" w:cs="Times New Roman"/>
          <w:b/>
          <w:sz w:val="28"/>
          <w:szCs w:val="28"/>
          <w:lang w:val="uk-UA" w:eastAsia="ru-RU" w:bidi="ru-RU"/>
        </w:rPr>
      </w:pPr>
      <w:bookmarkStart w:id="0" w:name="_GoBack"/>
      <w:r w:rsidRPr="004F07A2">
        <w:rPr>
          <w:rFonts w:ascii="Times New Roman" w:eastAsia="Times New Roman" w:hAnsi="Times New Roman" w:cs="Times New Roman"/>
          <w:b/>
          <w:sz w:val="28"/>
          <w:szCs w:val="28"/>
          <w:lang w:val="uk-UA" w:eastAsia="ru-RU" w:bidi="ru-RU"/>
        </w:rPr>
        <w:t>РОЛЬ НЕМАТЕРІАЛЬНИХ АКТИВІВ У СТВОРЕННІ ЦІННОСТІ ПІД</w:t>
      </w:r>
      <w:r w:rsidR="00387FDF" w:rsidRPr="004F07A2">
        <w:rPr>
          <w:rFonts w:ascii="Times New Roman" w:eastAsia="Times New Roman" w:hAnsi="Times New Roman" w:cs="Times New Roman"/>
          <w:b/>
          <w:sz w:val="28"/>
          <w:szCs w:val="28"/>
          <w:lang w:val="uk-UA" w:eastAsia="ru-RU" w:bidi="ru-RU"/>
        </w:rPr>
        <w:t>П</w:t>
      </w:r>
      <w:r w:rsidRPr="004F07A2">
        <w:rPr>
          <w:rFonts w:ascii="Times New Roman" w:eastAsia="Times New Roman" w:hAnsi="Times New Roman" w:cs="Times New Roman"/>
          <w:b/>
          <w:sz w:val="28"/>
          <w:szCs w:val="28"/>
          <w:lang w:val="uk-UA" w:eastAsia="ru-RU" w:bidi="ru-RU"/>
        </w:rPr>
        <w:t>РИЄМСТВА</w:t>
      </w:r>
    </w:p>
    <w:p w:rsidR="00001DAC" w:rsidRDefault="00001DAC" w:rsidP="007A73D7">
      <w:pPr>
        <w:spacing w:after="0" w:line="240" w:lineRule="auto"/>
        <w:ind w:firstLine="567"/>
        <w:jc w:val="center"/>
        <w:rPr>
          <w:rFonts w:ascii="Times New Roman" w:eastAsia="Times New Roman" w:hAnsi="Times New Roman" w:cs="Times New Roman"/>
          <w:sz w:val="28"/>
          <w:szCs w:val="28"/>
          <w:lang w:val="uk-UA" w:eastAsia="ru-RU" w:bidi="ru-RU"/>
        </w:rPr>
      </w:pPr>
    </w:p>
    <w:p w:rsidR="00001DAC" w:rsidRPr="000C7E53" w:rsidRDefault="00001DAC" w:rsidP="007A73D7">
      <w:pPr>
        <w:spacing w:after="0" w:line="240" w:lineRule="auto"/>
        <w:ind w:firstLine="567"/>
        <w:jc w:val="both"/>
        <w:rPr>
          <w:rFonts w:ascii="Times New Roman" w:eastAsia="Times New Roman" w:hAnsi="Times New Roman" w:cs="Times New Roman"/>
          <w:i/>
          <w:sz w:val="28"/>
          <w:szCs w:val="28"/>
          <w:lang w:val="uk-UA" w:eastAsia="ru-RU" w:bidi="ru-RU"/>
        </w:rPr>
      </w:pPr>
      <w:r w:rsidRPr="000C7E53">
        <w:rPr>
          <w:rFonts w:ascii="Times New Roman" w:eastAsia="Times New Roman" w:hAnsi="Times New Roman" w:cs="Times New Roman"/>
          <w:b/>
          <w:i/>
          <w:sz w:val="28"/>
          <w:szCs w:val="28"/>
          <w:lang w:val="uk-UA" w:eastAsia="ru-RU" w:bidi="ru-RU"/>
        </w:rPr>
        <w:t>Манухіна</w:t>
      </w:r>
      <w:r w:rsidR="00EC188C">
        <w:rPr>
          <w:rFonts w:ascii="Times New Roman" w:eastAsia="Times New Roman" w:hAnsi="Times New Roman" w:cs="Times New Roman"/>
          <w:b/>
          <w:i/>
          <w:sz w:val="28"/>
          <w:szCs w:val="28"/>
          <w:lang w:val="uk-UA" w:eastAsia="ru-RU" w:bidi="ru-RU"/>
        </w:rPr>
        <w:t xml:space="preserve"> </w:t>
      </w:r>
      <w:r w:rsidRPr="000C7E53">
        <w:rPr>
          <w:rFonts w:ascii="Times New Roman" w:eastAsia="Times New Roman" w:hAnsi="Times New Roman" w:cs="Times New Roman"/>
          <w:b/>
          <w:i/>
          <w:sz w:val="28"/>
          <w:szCs w:val="28"/>
          <w:lang w:val="uk-UA" w:eastAsia="ru-RU" w:bidi="ru-RU"/>
        </w:rPr>
        <w:t>М.</w:t>
      </w:r>
      <w:r w:rsidR="007A73D7">
        <w:rPr>
          <w:rFonts w:ascii="Times New Roman" w:eastAsia="Times New Roman" w:hAnsi="Times New Roman" w:cs="Times New Roman"/>
          <w:b/>
          <w:i/>
          <w:sz w:val="28"/>
          <w:szCs w:val="28"/>
          <w:lang w:val="uk-UA" w:eastAsia="ru-RU" w:bidi="ru-RU"/>
        </w:rPr>
        <w:t xml:space="preserve"> </w:t>
      </w:r>
      <w:r w:rsidRPr="000C7E53">
        <w:rPr>
          <w:rFonts w:ascii="Times New Roman" w:eastAsia="Times New Roman" w:hAnsi="Times New Roman" w:cs="Times New Roman"/>
          <w:b/>
          <w:i/>
          <w:sz w:val="28"/>
          <w:szCs w:val="28"/>
          <w:lang w:val="uk-UA" w:eastAsia="ru-RU" w:bidi="ru-RU"/>
        </w:rPr>
        <w:t>Ю</w:t>
      </w:r>
      <w:r w:rsidRPr="000C7E53">
        <w:rPr>
          <w:rFonts w:ascii="Times New Roman" w:eastAsia="Times New Roman" w:hAnsi="Times New Roman" w:cs="Times New Roman"/>
          <w:i/>
          <w:sz w:val="28"/>
          <w:szCs w:val="28"/>
          <w:lang w:val="uk-UA" w:eastAsia="ru-RU" w:bidi="ru-RU"/>
        </w:rPr>
        <w:t>.,</w:t>
      </w:r>
      <w:r w:rsidR="007A73D7">
        <w:rPr>
          <w:rFonts w:ascii="Times New Roman" w:eastAsia="Times New Roman" w:hAnsi="Times New Roman" w:cs="Times New Roman"/>
          <w:i/>
          <w:sz w:val="28"/>
          <w:szCs w:val="28"/>
          <w:lang w:val="uk-UA" w:eastAsia="ru-RU" w:bidi="ru-RU"/>
        </w:rPr>
        <w:t xml:space="preserve"> </w:t>
      </w:r>
      <w:r w:rsidR="000C7E53" w:rsidRPr="000C7E53">
        <w:rPr>
          <w:rFonts w:ascii="Times New Roman" w:eastAsia="Times New Roman" w:hAnsi="Times New Roman" w:cs="Times New Roman"/>
          <w:i/>
          <w:sz w:val="28"/>
          <w:szCs w:val="28"/>
          <w:lang w:val="uk-UA" w:eastAsia="ru-RU" w:bidi="ru-RU"/>
        </w:rPr>
        <w:t>канд. екон. наук,</w:t>
      </w:r>
      <w:r w:rsidR="007A73D7">
        <w:rPr>
          <w:rFonts w:ascii="Times New Roman" w:eastAsia="Times New Roman" w:hAnsi="Times New Roman" w:cs="Times New Roman"/>
          <w:i/>
          <w:sz w:val="28"/>
          <w:szCs w:val="28"/>
          <w:lang w:val="uk-UA" w:eastAsia="ru-RU" w:bidi="ru-RU"/>
        </w:rPr>
        <w:t xml:space="preserve"> </w:t>
      </w:r>
      <w:r w:rsidR="00EC188C">
        <w:rPr>
          <w:rFonts w:ascii="Times New Roman" w:eastAsia="Times New Roman" w:hAnsi="Times New Roman" w:cs="Times New Roman"/>
          <w:b/>
          <w:i/>
          <w:sz w:val="28"/>
          <w:szCs w:val="28"/>
          <w:lang w:val="uk-UA" w:eastAsia="ru-RU" w:bidi="ru-RU"/>
        </w:rPr>
        <w:t>Минка С.</w:t>
      </w:r>
      <w:r w:rsidR="007A73D7">
        <w:rPr>
          <w:rFonts w:ascii="Times New Roman" w:eastAsia="Times New Roman" w:hAnsi="Times New Roman" w:cs="Times New Roman"/>
          <w:b/>
          <w:i/>
          <w:sz w:val="28"/>
          <w:szCs w:val="28"/>
          <w:lang w:val="uk-UA" w:eastAsia="ru-RU" w:bidi="ru-RU"/>
        </w:rPr>
        <w:t xml:space="preserve"> </w:t>
      </w:r>
      <w:r w:rsidRPr="000C7E53">
        <w:rPr>
          <w:rFonts w:ascii="Times New Roman" w:eastAsia="Times New Roman" w:hAnsi="Times New Roman" w:cs="Times New Roman"/>
          <w:b/>
          <w:i/>
          <w:sz w:val="28"/>
          <w:szCs w:val="28"/>
          <w:lang w:val="uk-UA" w:eastAsia="ru-RU" w:bidi="ru-RU"/>
        </w:rPr>
        <w:t>О.</w:t>
      </w:r>
      <w:r w:rsidRPr="000C7E53">
        <w:rPr>
          <w:rFonts w:ascii="Times New Roman" w:eastAsia="Times New Roman" w:hAnsi="Times New Roman" w:cs="Times New Roman"/>
          <w:i/>
          <w:sz w:val="28"/>
          <w:szCs w:val="28"/>
          <w:lang w:val="uk-UA" w:eastAsia="ru-RU" w:bidi="ru-RU"/>
        </w:rPr>
        <w:t xml:space="preserve"> студентка</w:t>
      </w:r>
      <w:r w:rsidR="000C7E53" w:rsidRPr="000C7E53">
        <w:rPr>
          <w:rFonts w:ascii="Times New Roman" w:eastAsia="Times New Roman" w:hAnsi="Times New Roman" w:cs="Times New Roman"/>
          <w:i/>
          <w:sz w:val="28"/>
          <w:szCs w:val="28"/>
          <w:lang w:val="uk-UA" w:eastAsia="ru-RU" w:bidi="ru-RU"/>
        </w:rPr>
        <w:t>, Східноукраїнський національний університет імені Володимира</w:t>
      </w:r>
      <w:r w:rsidRPr="000C7E53">
        <w:rPr>
          <w:rFonts w:ascii="Times New Roman" w:eastAsia="Times New Roman" w:hAnsi="Times New Roman" w:cs="Times New Roman"/>
          <w:i/>
          <w:sz w:val="28"/>
          <w:szCs w:val="28"/>
          <w:lang w:val="uk-UA" w:eastAsia="ru-RU" w:bidi="ru-RU"/>
        </w:rPr>
        <w:t xml:space="preserve"> Даля</w:t>
      </w:r>
    </w:p>
    <w:p w:rsidR="00001DAC" w:rsidRPr="00001DAC" w:rsidRDefault="00001DAC" w:rsidP="007A73D7">
      <w:pPr>
        <w:spacing w:after="0" w:line="240" w:lineRule="auto"/>
        <w:ind w:firstLine="567"/>
        <w:jc w:val="both"/>
        <w:rPr>
          <w:rFonts w:ascii="Times New Roman" w:eastAsia="Times New Roman" w:hAnsi="Times New Roman" w:cs="Times New Roman"/>
          <w:sz w:val="28"/>
          <w:szCs w:val="28"/>
          <w:lang w:val="uk-UA" w:eastAsia="ru-RU" w:bidi="ru-RU"/>
        </w:rPr>
      </w:pPr>
    </w:p>
    <w:p w:rsidR="00A85343" w:rsidRPr="00001DAC" w:rsidRDefault="00011903" w:rsidP="007A73D7">
      <w:pPr>
        <w:spacing w:after="0" w:line="240" w:lineRule="auto"/>
        <w:ind w:firstLine="567"/>
        <w:jc w:val="both"/>
        <w:rPr>
          <w:rFonts w:ascii="Times New Roman" w:eastAsia="Times New Roman" w:hAnsi="Times New Roman" w:cs="Times New Roman"/>
          <w:sz w:val="28"/>
          <w:lang w:val="uk-UA" w:eastAsia="ru-RU" w:bidi="ru-RU"/>
        </w:rPr>
      </w:pPr>
      <w:r w:rsidRPr="00001DAC">
        <w:rPr>
          <w:rFonts w:ascii="Times New Roman" w:eastAsia="Times New Roman" w:hAnsi="Times New Roman" w:cs="Times New Roman"/>
          <w:sz w:val="28"/>
          <w:lang w:val="uk-UA" w:eastAsia="ru-RU" w:bidi="ru-RU"/>
        </w:rPr>
        <w:t>Сучасний етап розвитку світової цивілізації характеризується як інформаційне суспільство, у якому знання суттєво активізують процеси формування нематеріальних активів, які за багатьма параметрами домінують над матеріальними.</w:t>
      </w:r>
      <w:r w:rsidR="00270B46" w:rsidRPr="00001DAC">
        <w:rPr>
          <w:rFonts w:ascii="Times New Roman" w:eastAsia="Times New Roman" w:hAnsi="Times New Roman" w:cs="Times New Roman"/>
          <w:sz w:val="28"/>
          <w:lang w:val="uk-UA" w:eastAsia="ru-RU" w:bidi="ru-RU"/>
        </w:rPr>
        <w:t>Залуче</w:t>
      </w:r>
      <w:r w:rsidR="000C7E53">
        <w:rPr>
          <w:rFonts w:ascii="Times New Roman" w:eastAsia="Times New Roman" w:hAnsi="Times New Roman" w:cs="Times New Roman"/>
          <w:sz w:val="28"/>
          <w:lang w:val="uk-UA" w:eastAsia="ru-RU" w:bidi="ru-RU"/>
        </w:rPr>
        <w:t>ння нематеріальних активів</w:t>
      </w:r>
      <w:r w:rsidR="00270B46" w:rsidRPr="00001DAC">
        <w:rPr>
          <w:rFonts w:ascii="Times New Roman" w:eastAsia="Times New Roman" w:hAnsi="Times New Roman" w:cs="Times New Roman"/>
          <w:sz w:val="28"/>
          <w:lang w:val="uk-UA" w:eastAsia="ru-RU" w:bidi="ru-RU"/>
        </w:rPr>
        <w:t xml:space="preserve"> у фінансово-господарську діяльність підприємств сприяє підвищенню їх капіталізації, інвестиційної привабливості, результативності та конкурентоспроможності. </w:t>
      </w:r>
    </w:p>
    <w:p w:rsidR="00EF6FA4" w:rsidRDefault="00DC7315" w:rsidP="007A73D7">
      <w:pPr>
        <w:spacing w:after="0" w:line="240" w:lineRule="auto"/>
        <w:ind w:firstLine="567"/>
        <w:jc w:val="both"/>
        <w:rPr>
          <w:rFonts w:ascii="Times New Roman" w:hAnsi="Times New Roman" w:cs="Times New Roman"/>
          <w:sz w:val="28"/>
          <w:lang w:val="uk-UA"/>
        </w:rPr>
      </w:pPr>
      <w:r w:rsidRPr="00001DAC">
        <w:rPr>
          <w:rFonts w:ascii="Times New Roman" w:hAnsi="Times New Roman" w:cs="Times New Roman"/>
          <w:sz w:val="28"/>
          <w:lang w:val="uk-UA"/>
        </w:rPr>
        <w:t>Нематеріальні активи як облікова категорія є відносно новою, незважаючи на те, що у економіці це поняття існує вже протягом тривалого часу [</w:t>
      </w:r>
      <w:r w:rsidR="00A12678">
        <w:rPr>
          <w:rFonts w:ascii="Times New Roman" w:hAnsi="Times New Roman" w:cs="Times New Roman"/>
          <w:sz w:val="28"/>
          <w:lang w:val="uk-UA"/>
        </w:rPr>
        <w:t>1</w:t>
      </w:r>
      <w:r w:rsidRPr="00001DAC">
        <w:rPr>
          <w:rFonts w:ascii="Times New Roman" w:hAnsi="Times New Roman" w:cs="Times New Roman"/>
          <w:sz w:val="28"/>
          <w:lang w:val="uk-UA"/>
        </w:rPr>
        <w:t>]. У сучасних економічних умовах використання нематеріальних активів економічними суб’єктами є необхідною умовою їх життєздатності, реалізації стратегії інноваційного розвитку, формування інвестиційної привабливості тощо. Нематеріальні активи у сучасному економічному середовищі відіграють надзвичайно важливу роль насамперед при характеристиці фінансово – майнового стану підприємства. Саме це обумовлює необхідність відображення у системі бухгалтерського обліку всіх складових нематеріальних ресурсів. Проте, в Україні суб’єкти господарювання хоча і використовують нематеріальні активи у фінансово - господарській діяльності, не відображають ці активи в системі бухгалтерського обліку, як у інших країнах світу [</w:t>
      </w:r>
      <w:r w:rsidR="00A12678">
        <w:rPr>
          <w:rFonts w:ascii="Times New Roman" w:hAnsi="Times New Roman" w:cs="Times New Roman"/>
          <w:sz w:val="28"/>
          <w:lang w:val="uk-UA"/>
        </w:rPr>
        <w:t>2</w:t>
      </w:r>
      <w:r w:rsidRPr="00001DAC">
        <w:rPr>
          <w:rFonts w:ascii="Times New Roman" w:hAnsi="Times New Roman" w:cs="Times New Roman"/>
          <w:sz w:val="28"/>
          <w:lang w:val="uk-UA"/>
        </w:rPr>
        <w:t>], що пов’язано як зі складнощами при визначенні сутності нематеріального активу як об’єкта обліку так і відсутністю об’єктивної методики для їх оцінювання [</w:t>
      </w:r>
      <w:r w:rsidR="00A12678">
        <w:rPr>
          <w:rFonts w:ascii="Times New Roman" w:hAnsi="Times New Roman" w:cs="Times New Roman"/>
          <w:sz w:val="28"/>
          <w:lang w:val="uk-UA"/>
        </w:rPr>
        <w:t>3</w:t>
      </w:r>
      <w:r w:rsidRPr="00001DAC">
        <w:rPr>
          <w:rFonts w:ascii="Times New Roman" w:hAnsi="Times New Roman" w:cs="Times New Roman"/>
          <w:sz w:val="28"/>
          <w:lang w:val="uk-UA"/>
        </w:rPr>
        <w:t>]. Питанням обліку нематеріальних активів присвячена увага у працях таких вітчизняних та зарубіжних вчених як: Голов С. Ф, Сопко В. В. Бутинець Ф. Ф., Завг</w:t>
      </w:r>
      <w:r w:rsidR="00157333" w:rsidRPr="00001DAC">
        <w:rPr>
          <w:rFonts w:ascii="Times New Roman" w:hAnsi="Times New Roman" w:cs="Times New Roman"/>
          <w:sz w:val="28"/>
          <w:lang w:val="uk-UA"/>
        </w:rPr>
        <w:t>ородній В. П., Соколов Я. В.,</w:t>
      </w:r>
      <w:r w:rsidRPr="00001DAC">
        <w:rPr>
          <w:rFonts w:ascii="Times New Roman" w:hAnsi="Times New Roman" w:cs="Times New Roman"/>
          <w:sz w:val="28"/>
          <w:lang w:val="uk-UA"/>
        </w:rPr>
        <w:t>Кемпбелл Р., та ін. Проте залишається дискусійним питання щодо розширення об’єктів обліку активів у світлі становлення та розвитку сучасної парадигми у глобальному економічному середовищі.</w:t>
      </w:r>
    </w:p>
    <w:p w:rsidR="00157333" w:rsidRDefault="00EF6FA4" w:rsidP="007A73D7">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Визначення</w:t>
      </w:r>
      <w:r w:rsidR="00DC7315" w:rsidRPr="00001DAC">
        <w:rPr>
          <w:rFonts w:ascii="Times New Roman" w:hAnsi="Times New Roman" w:cs="Times New Roman"/>
          <w:sz w:val="28"/>
          <w:lang w:val="uk-UA"/>
        </w:rPr>
        <w:t xml:space="preserve"> активу, яке сформульоване у МСБО 38 «Нематеріальні активи» [</w:t>
      </w:r>
      <w:r w:rsidR="00A12678">
        <w:rPr>
          <w:rFonts w:ascii="Times New Roman" w:hAnsi="Times New Roman" w:cs="Times New Roman"/>
          <w:sz w:val="28"/>
          <w:lang w:val="uk-UA"/>
        </w:rPr>
        <w:t>4</w:t>
      </w:r>
      <w:r w:rsidR="00DC7315" w:rsidRPr="00001DAC">
        <w:rPr>
          <w:rFonts w:ascii="Times New Roman" w:hAnsi="Times New Roman" w:cs="Times New Roman"/>
          <w:sz w:val="28"/>
          <w:lang w:val="uk-UA"/>
        </w:rPr>
        <w:t>], П(С)БО 8 «Нематеріальні активи» [</w:t>
      </w:r>
      <w:r w:rsidR="00A12678">
        <w:rPr>
          <w:rFonts w:ascii="Times New Roman" w:hAnsi="Times New Roman" w:cs="Times New Roman"/>
          <w:sz w:val="28"/>
          <w:lang w:val="uk-UA"/>
        </w:rPr>
        <w:t>5</w:t>
      </w:r>
      <w:r w:rsidR="00DC7315" w:rsidRPr="00001DAC">
        <w:rPr>
          <w:rFonts w:ascii="Times New Roman" w:hAnsi="Times New Roman" w:cs="Times New Roman"/>
          <w:sz w:val="28"/>
          <w:lang w:val="uk-UA"/>
        </w:rPr>
        <w:t>], Методичних рекомендаціях з бухгалтерського обліку нематеріальних активів [</w:t>
      </w:r>
      <w:r w:rsidR="00A12678">
        <w:rPr>
          <w:rFonts w:ascii="Times New Roman" w:hAnsi="Times New Roman" w:cs="Times New Roman"/>
          <w:sz w:val="28"/>
          <w:lang w:val="uk-UA"/>
        </w:rPr>
        <w:t>6</w:t>
      </w:r>
      <w:r w:rsidR="00DC7315" w:rsidRPr="00001DAC">
        <w:rPr>
          <w:rFonts w:ascii="Times New Roman" w:hAnsi="Times New Roman" w:cs="Times New Roman"/>
          <w:sz w:val="28"/>
          <w:lang w:val="uk-UA"/>
        </w:rPr>
        <w:t>] та у Податковому кодексі України [</w:t>
      </w:r>
      <w:r w:rsidR="00A12678">
        <w:rPr>
          <w:rFonts w:ascii="Times New Roman" w:hAnsi="Times New Roman" w:cs="Times New Roman"/>
          <w:sz w:val="28"/>
          <w:lang w:val="uk-UA"/>
        </w:rPr>
        <w:t>7</w:t>
      </w:r>
      <w:r w:rsidR="00DC7315" w:rsidRPr="00001DAC">
        <w:rPr>
          <w:rFonts w:ascii="Times New Roman" w:hAnsi="Times New Roman" w:cs="Times New Roman"/>
          <w:sz w:val="28"/>
          <w:lang w:val="uk-UA"/>
        </w:rPr>
        <w:t>] характеризується неоднозначністю. Отже, вже на стадії ідентифікації нематеріального активу виникають суттєві проблеми. Крім того, загальновизнано, що у обліку актив капіталізується на основі оцінки, яка ґрунтується на собівартості. Тобто проблема об’єктивної оцінки нематеріальних активів, що виступає основою визнання їх об’єктом обліку, є першочерговою.</w:t>
      </w:r>
    </w:p>
    <w:p w:rsidR="00EF6FA4" w:rsidRPr="00001DAC" w:rsidRDefault="00EF6FA4" w:rsidP="007A73D7">
      <w:pPr>
        <w:spacing w:after="0" w:line="240" w:lineRule="auto"/>
        <w:ind w:firstLine="567"/>
        <w:jc w:val="both"/>
        <w:rPr>
          <w:rFonts w:ascii="Times New Roman" w:eastAsia="Times New Roman" w:hAnsi="Times New Roman" w:cs="Times New Roman"/>
          <w:sz w:val="28"/>
          <w:lang w:val="uk-UA" w:eastAsia="ru-RU" w:bidi="ru-RU"/>
        </w:rPr>
      </w:pPr>
      <w:r w:rsidRPr="00001DAC">
        <w:rPr>
          <w:rFonts w:ascii="Times New Roman" w:eastAsia="Times New Roman" w:hAnsi="Times New Roman" w:cs="Times New Roman"/>
          <w:sz w:val="28"/>
          <w:lang w:val="uk-UA"/>
        </w:rPr>
        <w:t>Пі</w:t>
      </w:r>
      <w:r>
        <w:rPr>
          <w:rFonts w:ascii="Times New Roman" w:eastAsia="Times New Roman" w:hAnsi="Times New Roman" w:cs="Times New Roman"/>
          <w:sz w:val="28"/>
          <w:lang w:val="uk-UA"/>
        </w:rPr>
        <w:t>д нематеріальними активами</w:t>
      </w:r>
      <w:r w:rsidRPr="00001DAC">
        <w:rPr>
          <w:rFonts w:ascii="Times New Roman" w:eastAsia="Times New Roman" w:hAnsi="Times New Roman" w:cs="Times New Roman"/>
          <w:sz w:val="28"/>
          <w:lang w:val="uk-UA"/>
        </w:rPr>
        <w:t xml:space="preserve"> розуміють довгострокові вкладення в придбання об’єктів промислової та інтелектуальної власності, а також інших аналогічних майнових прав, що визнаються об’єктом права власності конкретного підприємства і приносять дохід у конкретний період часу.</w:t>
      </w:r>
    </w:p>
    <w:p w:rsidR="00EF6FA4" w:rsidRPr="00001DAC" w:rsidRDefault="00EF6FA4" w:rsidP="007A73D7">
      <w:pPr>
        <w:spacing w:after="0" w:line="240" w:lineRule="auto"/>
        <w:ind w:firstLine="567"/>
        <w:jc w:val="both"/>
        <w:rPr>
          <w:rFonts w:ascii="Times New Roman" w:hAnsi="Times New Roman" w:cs="Times New Roman"/>
          <w:sz w:val="28"/>
          <w:lang w:val="uk-UA"/>
        </w:rPr>
      </w:pPr>
    </w:p>
    <w:p w:rsidR="000D54F4" w:rsidRPr="00001DAC" w:rsidRDefault="000D54F4" w:rsidP="007A73D7">
      <w:pPr>
        <w:pStyle w:val="a3"/>
        <w:ind w:firstLine="567"/>
        <w:rPr>
          <w:szCs w:val="22"/>
          <w:lang w:val="uk-UA"/>
        </w:rPr>
      </w:pPr>
      <w:r w:rsidRPr="00001DAC">
        <w:rPr>
          <w:szCs w:val="22"/>
          <w:lang w:val="uk-UA"/>
        </w:rPr>
        <w:t>В американських стандартах фінансового обліку (GAAP) зазначено, що до нематеріальних активів слід віднести активи, які не мають матеріальної форми, виникли у результаті минулих подій, зумовили вимірюваний ефект та можуть принести вигоду у майбутньому</w:t>
      </w:r>
      <w:r w:rsidR="00EC188C">
        <w:rPr>
          <w:szCs w:val="22"/>
          <w:lang w:val="uk-UA"/>
        </w:rPr>
        <w:t xml:space="preserve"> </w:t>
      </w:r>
      <w:r w:rsidRPr="00001DAC">
        <w:rPr>
          <w:szCs w:val="22"/>
          <w:lang w:val="uk-UA"/>
        </w:rPr>
        <w:t>[</w:t>
      </w:r>
      <w:r w:rsidR="00A12678">
        <w:rPr>
          <w:szCs w:val="22"/>
          <w:lang w:val="uk-UA"/>
        </w:rPr>
        <w:t>8</w:t>
      </w:r>
      <w:r w:rsidRPr="00001DAC">
        <w:rPr>
          <w:szCs w:val="22"/>
          <w:lang w:val="uk-UA"/>
        </w:rPr>
        <w:t>].</w:t>
      </w:r>
    </w:p>
    <w:p w:rsidR="000D54F4" w:rsidRPr="00001DAC" w:rsidRDefault="000D54F4" w:rsidP="007A73D7">
      <w:pPr>
        <w:pStyle w:val="a3"/>
        <w:ind w:firstLine="567"/>
        <w:rPr>
          <w:szCs w:val="22"/>
          <w:lang w:val="uk-UA"/>
        </w:rPr>
      </w:pPr>
      <w:r w:rsidRPr="00001DAC">
        <w:rPr>
          <w:szCs w:val="22"/>
          <w:lang w:val="uk-UA"/>
        </w:rPr>
        <w:t>Загалом багато авторів при розумінні сутності нематеріальних активів виходять з властивих нематеріальним активам рис, зокрема, це немонетарний актив, який не має матеріальної форми, може бути ідентифікований та приносить дохід. Інші автори вважають, що група нематеріальних об’єктів виступає як промислова та інтелектуальна власність та інші аналогічні майнові права. Практично всі автори підкреслюють тривалий термін використання даного активу, а саме більше одного року або операційного циклу. Втім у сучасних умовах господарювання використовується значна кількість невідчутних немонетарних активів, які можна віднести до нематеріальних, хоча строк їх корисного використання - менше одного року.</w:t>
      </w:r>
    </w:p>
    <w:p w:rsidR="00501052" w:rsidRPr="00047517" w:rsidRDefault="0055071B" w:rsidP="007A73D7">
      <w:pPr>
        <w:pStyle w:val="a3"/>
        <w:ind w:firstLine="567"/>
        <w:rPr>
          <w:szCs w:val="22"/>
          <w:lang w:val="uk-UA"/>
        </w:rPr>
      </w:pPr>
      <w:r>
        <w:rPr>
          <w:szCs w:val="22"/>
          <w:lang w:val="uk-UA"/>
        </w:rPr>
        <w:t xml:space="preserve">Комплексний обліковий підхід до нематеріальних активів міститься у </w:t>
      </w:r>
      <w:r w:rsidR="00DF2E35">
        <w:rPr>
          <w:szCs w:val="22"/>
          <w:lang w:val="uk-UA"/>
        </w:rPr>
        <w:t>МСБО 3</w:t>
      </w:r>
      <w:r w:rsidR="00501052" w:rsidRPr="00001DAC">
        <w:rPr>
          <w:szCs w:val="22"/>
          <w:lang w:val="uk-UA"/>
        </w:rPr>
        <w:t>8</w:t>
      </w:r>
      <w:r w:rsidR="00747E5F">
        <w:rPr>
          <w:szCs w:val="22"/>
          <w:lang w:val="uk-UA"/>
        </w:rPr>
        <w:t xml:space="preserve"> «Нематеріальні активи»</w:t>
      </w:r>
      <w:r>
        <w:rPr>
          <w:szCs w:val="22"/>
          <w:lang w:val="uk-UA"/>
        </w:rPr>
        <w:t xml:space="preserve">. Умовами для визнання нематеріального активу в міжнародному обліку є відповідність визначенню нематеріального активу. Це має бути нематеріальний актив, що не має фізичної субстанції та може бути ідентифікованим. </w:t>
      </w:r>
      <w:r w:rsidR="00501052" w:rsidRPr="00001DAC">
        <w:rPr>
          <w:szCs w:val="22"/>
          <w:lang w:val="uk-UA"/>
        </w:rPr>
        <w:t>Відзначимо, що вимога ідентифікації не передбачає, що нематеріальний актив обов’язково повинен передаватися окремо й незалежно від всіх інших активів</w:t>
      </w:r>
      <w:r w:rsidR="00047517">
        <w:rPr>
          <w:szCs w:val="22"/>
          <w:lang w:val="uk-UA"/>
        </w:rPr>
        <w:t xml:space="preserve"> [4].</w:t>
      </w:r>
    </w:p>
    <w:p w:rsidR="000D54F4" w:rsidRPr="00001DAC" w:rsidRDefault="00747E5F" w:rsidP="007A73D7">
      <w:pPr>
        <w:pStyle w:val="a3"/>
        <w:ind w:firstLine="567"/>
        <w:rPr>
          <w:szCs w:val="22"/>
          <w:lang w:val="uk-UA"/>
        </w:rPr>
      </w:pPr>
      <w:r>
        <w:rPr>
          <w:szCs w:val="22"/>
          <w:lang w:val="uk-UA"/>
        </w:rPr>
        <w:t>Відповідно до п. 4</w:t>
      </w:r>
      <w:r w:rsidR="000D54F4" w:rsidRPr="00001DAC">
        <w:rPr>
          <w:szCs w:val="22"/>
          <w:lang w:val="uk-UA"/>
        </w:rPr>
        <w:t xml:space="preserve"> П(С)БО 8 </w:t>
      </w:r>
      <w:r w:rsidR="00501052" w:rsidRPr="00001DAC">
        <w:rPr>
          <w:szCs w:val="22"/>
          <w:lang w:val="uk-UA"/>
        </w:rPr>
        <w:t>«</w:t>
      </w:r>
      <w:r>
        <w:rPr>
          <w:szCs w:val="22"/>
          <w:lang w:val="uk-UA"/>
        </w:rPr>
        <w:t xml:space="preserve">Нематеріальні активи» </w:t>
      </w:r>
      <w:r w:rsidR="0055071B">
        <w:rPr>
          <w:szCs w:val="22"/>
          <w:lang w:val="uk-UA"/>
        </w:rPr>
        <w:t xml:space="preserve">до </w:t>
      </w:r>
      <w:r w:rsidR="000D54F4" w:rsidRPr="00001DAC">
        <w:rPr>
          <w:szCs w:val="22"/>
          <w:lang w:val="uk-UA"/>
        </w:rPr>
        <w:t>нематеріальних активів належать немонетарні активи, які не мають матеріальної форми та можуть бути ідентифіковані [</w:t>
      </w:r>
      <w:r w:rsidR="00A12678">
        <w:rPr>
          <w:szCs w:val="22"/>
          <w:lang w:val="uk-UA"/>
        </w:rPr>
        <w:t>5</w:t>
      </w:r>
      <w:r w:rsidR="000D54F4" w:rsidRPr="00001DAC">
        <w:rPr>
          <w:szCs w:val="22"/>
          <w:lang w:val="uk-UA"/>
        </w:rPr>
        <w:t>].</w:t>
      </w:r>
    </w:p>
    <w:p w:rsidR="00011903" w:rsidRPr="00001DAC" w:rsidRDefault="0055071B" w:rsidP="007A73D7">
      <w:pPr>
        <w:pStyle w:val="a3"/>
        <w:tabs>
          <w:tab w:val="left" w:pos="9639"/>
        </w:tabs>
        <w:spacing w:before="1"/>
        <w:ind w:right="-1" w:firstLine="567"/>
        <w:rPr>
          <w:szCs w:val="22"/>
          <w:lang w:val="uk-UA"/>
        </w:rPr>
      </w:pPr>
      <w:r>
        <w:rPr>
          <w:szCs w:val="22"/>
          <w:lang w:val="uk-UA"/>
        </w:rPr>
        <w:t>Згідно з Податковим кодексом</w:t>
      </w:r>
      <w:r w:rsidR="000D54F4" w:rsidRPr="00001DAC">
        <w:rPr>
          <w:szCs w:val="22"/>
          <w:lang w:val="uk-UA"/>
        </w:rPr>
        <w:t xml:space="preserve"> України від 02.12.2010 N2755-VI, нематеріальні активи – це право власності на результати інтелектуальної діяльності, у тому числі промислової власності, а також інші аналогічні права, визнані об'єктом права власності (інтелектуальної власності), право користування майном та майновими правами платника податку в установленому законодавством порядку, у тому числі набуті в установленому законодавством порядку права користування природними ресурсами, майном  та майновими правами [</w:t>
      </w:r>
      <w:r w:rsidR="00A12678">
        <w:rPr>
          <w:szCs w:val="22"/>
          <w:lang w:val="uk-UA"/>
        </w:rPr>
        <w:t>7</w:t>
      </w:r>
      <w:r w:rsidR="000D54F4" w:rsidRPr="00001DAC">
        <w:rPr>
          <w:szCs w:val="22"/>
          <w:lang w:val="uk-UA"/>
        </w:rPr>
        <w:t>]. Отже, головна ознака для визначення нематеріальних активів – отримання підприємством виключних майнових прав на об’єкт інтелектуальної власності, тобто можливості їхвідчуження.</w:t>
      </w:r>
    </w:p>
    <w:p w:rsidR="00011903" w:rsidRDefault="00DC7315" w:rsidP="007A73D7">
      <w:pPr>
        <w:tabs>
          <w:tab w:val="left" w:pos="1340"/>
        </w:tabs>
        <w:spacing w:after="0" w:line="240" w:lineRule="auto"/>
        <w:ind w:firstLine="567"/>
        <w:jc w:val="both"/>
        <w:rPr>
          <w:rFonts w:ascii="Times New Roman" w:eastAsia="Times New Roman" w:hAnsi="Times New Roman" w:cs="Times New Roman"/>
          <w:sz w:val="28"/>
          <w:lang w:val="uk-UA" w:eastAsia="ru-RU"/>
        </w:rPr>
      </w:pPr>
      <w:r w:rsidRPr="00001DAC">
        <w:rPr>
          <w:rFonts w:ascii="Times New Roman" w:eastAsia="Times New Roman" w:hAnsi="Times New Roman" w:cs="Times New Roman"/>
          <w:sz w:val="28"/>
          <w:lang w:val="uk-UA" w:eastAsia="ru-RU"/>
        </w:rPr>
        <w:t xml:space="preserve">В </w:t>
      </w:r>
      <w:r w:rsidR="00501052" w:rsidRPr="00001DAC">
        <w:rPr>
          <w:rFonts w:ascii="Times New Roman" w:eastAsia="Times New Roman" w:hAnsi="Times New Roman" w:cs="Times New Roman"/>
          <w:sz w:val="28"/>
          <w:lang w:val="uk-UA" w:eastAsia="ru-RU"/>
        </w:rPr>
        <w:t>теперішній</w:t>
      </w:r>
      <w:r w:rsidRPr="00001DAC">
        <w:rPr>
          <w:rFonts w:ascii="Times New Roman" w:eastAsia="Times New Roman" w:hAnsi="Times New Roman" w:cs="Times New Roman"/>
          <w:sz w:val="28"/>
          <w:lang w:val="uk-UA" w:eastAsia="ru-RU"/>
        </w:rPr>
        <w:t xml:space="preserve"> час українські підприємства мають дуже низький відсоток нематеріальних активів у загальній вартості бізнесу (близько 2-5%), в той же час, ринкова вартість додатково врахованих нематеріальних активів, на одному і тому ж підприємстві, може скласти 15-20% і більше, що відповідно збільшує капіталізацію компанії. Світові тенденції в галузі купівлі-продажу бізнесу свідчать, що вартість нематеріальних активів у загальній вартості компанії становить від 40 до 90%. Відомі випадки, коли майже вся вартість бізнесу сформована нематеріальними активами.</w:t>
      </w:r>
    </w:p>
    <w:p w:rsidR="00643E1D" w:rsidRPr="00643E1D" w:rsidRDefault="00643E1D" w:rsidP="007A73D7">
      <w:pPr>
        <w:pStyle w:val="3"/>
        <w:shd w:val="clear" w:color="auto" w:fill="auto"/>
        <w:spacing w:line="240" w:lineRule="auto"/>
        <w:ind w:firstLine="567"/>
        <w:rPr>
          <w:rFonts w:ascii="Times New Roman" w:hAnsi="Times New Roman" w:cs="Times New Roman"/>
          <w:sz w:val="28"/>
          <w:szCs w:val="22"/>
          <w:lang w:val="uk-UA"/>
        </w:rPr>
      </w:pPr>
      <w:r w:rsidRPr="00001DAC">
        <w:rPr>
          <w:rFonts w:ascii="Times New Roman" w:hAnsi="Times New Roman" w:cs="Times New Roman"/>
          <w:sz w:val="28"/>
          <w:szCs w:val="22"/>
          <w:lang w:val="uk-UA"/>
        </w:rPr>
        <w:t>Нематеріальні активи є унікальною економічною категорією, основними властивостями якої згідно з проведеним дослідженням є відсутність або другорядність матеріальної форми, що пов'язано з домінантністю інтелектуальної (нематеріальної) складової, та наявність неадитивного впливу на процес їхнього використання суб'єктами господарювання. Вони здатні забезпечити підприємство значними економічними вигодами і водночас можуть наражати його на високий ризик, який пов'язаний із необґрунтованим інвестуванням / застосуванням, що може в майбутньому призвести до неплатоспроможності чи банкрутства підприємства. Вони створюються підприємством, але не завжди можуть вважатися його власністю.</w:t>
      </w:r>
    </w:p>
    <w:p w:rsidR="00011903" w:rsidRPr="00001DAC" w:rsidRDefault="00011903" w:rsidP="007A73D7">
      <w:pPr>
        <w:spacing w:after="0" w:line="240" w:lineRule="auto"/>
        <w:ind w:firstLine="567"/>
        <w:jc w:val="both"/>
        <w:rPr>
          <w:rFonts w:ascii="Times New Roman" w:eastAsia="Times New Roman" w:hAnsi="Times New Roman" w:cs="Times New Roman"/>
          <w:color w:val="000000"/>
          <w:sz w:val="28"/>
          <w:lang w:val="uk-UA" w:eastAsia="ru-RU"/>
        </w:rPr>
      </w:pPr>
      <w:r w:rsidRPr="00001DAC">
        <w:rPr>
          <w:rFonts w:ascii="Times New Roman" w:eastAsia="Times New Roman" w:hAnsi="Times New Roman" w:cs="Times New Roman"/>
          <w:color w:val="000000"/>
          <w:sz w:val="28"/>
          <w:lang w:val="uk-UA" w:eastAsia="ru-RU"/>
        </w:rPr>
        <w:t>Таким чином, можна стверджувати, що процес становлення нематеріальних активів об'єктом вітчизняної системи бухгалтерського обліку триває. Така ситуація пов'язана з необхідністю уточнення їхнього визначення та детальнішого розкриття критеріїв визнання у П(С)БО 8 "Нематеріальні активи", відсутність яких призводить до викривлення даних фінансової звітності стосовно нематеріальних активів вітчизняних підприємств.</w:t>
      </w:r>
    </w:p>
    <w:p w:rsidR="00195631" w:rsidRDefault="00195631" w:rsidP="007A73D7">
      <w:pPr>
        <w:pStyle w:val="3"/>
        <w:shd w:val="clear" w:color="auto" w:fill="auto"/>
        <w:spacing w:line="240" w:lineRule="auto"/>
        <w:ind w:right="20" w:firstLine="567"/>
        <w:jc w:val="center"/>
        <w:rPr>
          <w:rFonts w:ascii="Times New Roman" w:hAnsi="Times New Roman" w:cs="Times New Roman"/>
          <w:sz w:val="28"/>
          <w:szCs w:val="28"/>
          <w:lang w:val="uk-UA"/>
        </w:rPr>
      </w:pPr>
    </w:p>
    <w:p w:rsidR="00001DAC" w:rsidRPr="007A73D7" w:rsidRDefault="00001DAC" w:rsidP="007A73D7">
      <w:pPr>
        <w:pStyle w:val="3"/>
        <w:shd w:val="clear" w:color="auto" w:fill="auto"/>
        <w:spacing w:line="360" w:lineRule="auto"/>
        <w:ind w:right="20" w:firstLine="567"/>
        <w:rPr>
          <w:rFonts w:ascii="Times New Roman" w:hAnsi="Times New Roman" w:cs="Times New Roman"/>
          <w:b/>
          <w:sz w:val="24"/>
          <w:szCs w:val="24"/>
          <w:lang w:val="uk-UA"/>
        </w:rPr>
      </w:pPr>
      <w:r w:rsidRPr="007A73D7">
        <w:rPr>
          <w:rFonts w:ascii="Times New Roman" w:hAnsi="Times New Roman" w:cs="Times New Roman"/>
          <w:b/>
          <w:sz w:val="24"/>
          <w:szCs w:val="24"/>
          <w:lang w:val="uk-UA"/>
        </w:rPr>
        <w:t>Список використаних джерел:</w:t>
      </w:r>
    </w:p>
    <w:p w:rsidR="00001DAC" w:rsidRPr="007A73D7" w:rsidRDefault="00A12678" w:rsidP="007A73D7">
      <w:pPr>
        <w:spacing w:after="0"/>
        <w:ind w:firstLine="567"/>
        <w:jc w:val="both"/>
        <w:rPr>
          <w:rFonts w:ascii="Times New Roman" w:hAnsi="Times New Roman" w:cs="Times New Roman"/>
          <w:sz w:val="24"/>
          <w:szCs w:val="24"/>
          <w:lang w:val="uk-UA"/>
        </w:rPr>
      </w:pPr>
      <w:r w:rsidRPr="007A73D7">
        <w:rPr>
          <w:rFonts w:ascii="Times New Roman" w:hAnsi="Times New Roman" w:cs="Times New Roman"/>
          <w:sz w:val="24"/>
          <w:szCs w:val="24"/>
          <w:lang w:val="uk-UA"/>
        </w:rPr>
        <w:t>1</w:t>
      </w:r>
      <w:r w:rsidR="00001DAC" w:rsidRPr="007A73D7">
        <w:rPr>
          <w:rFonts w:ascii="Times New Roman" w:hAnsi="Times New Roman" w:cs="Times New Roman"/>
          <w:sz w:val="24"/>
          <w:szCs w:val="24"/>
          <w:lang w:val="uk-UA"/>
        </w:rPr>
        <w:t xml:space="preserve">.Шляхетко В. В. Облік нематеріальних активів: від минулого до сьогодення (міжнародний аспект) [Електронний ресурс] / В. В. Шляхетко // Наукові записки [Української академії друкарства]. - 2010. - № 1. - С. 97-106. - Режим доступу: http://nbuv.gov.ua/UJRN/ Nz_2010_1_13 </w:t>
      </w:r>
    </w:p>
    <w:p w:rsidR="00001DAC" w:rsidRPr="007A73D7" w:rsidRDefault="00A12678" w:rsidP="007A73D7">
      <w:pPr>
        <w:spacing w:after="0"/>
        <w:ind w:firstLine="567"/>
        <w:jc w:val="both"/>
        <w:rPr>
          <w:rFonts w:ascii="Times New Roman" w:hAnsi="Times New Roman" w:cs="Times New Roman"/>
          <w:sz w:val="24"/>
          <w:szCs w:val="24"/>
          <w:lang w:val="uk-UA"/>
        </w:rPr>
      </w:pPr>
      <w:r w:rsidRPr="007A73D7">
        <w:rPr>
          <w:rFonts w:ascii="Times New Roman" w:hAnsi="Times New Roman" w:cs="Times New Roman"/>
          <w:sz w:val="24"/>
          <w:szCs w:val="24"/>
          <w:lang w:val="uk-UA"/>
        </w:rPr>
        <w:t>2</w:t>
      </w:r>
      <w:r w:rsidR="00001DAC" w:rsidRPr="007A73D7">
        <w:rPr>
          <w:rFonts w:ascii="Times New Roman" w:hAnsi="Times New Roman" w:cs="Times New Roman"/>
          <w:sz w:val="24"/>
          <w:szCs w:val="24"/>
          <w:lang w:val="uk-UA"/>
        </w:rPr>
        <w:t>. Бескоста Г. М. Обґрунтування сутності нематеріальних активів в обліку [Електронний ресурс] / Г. М. Бескоста // Бізнес Інформ. - 2013. - № 10. - С. 306-310. - Режим доступу : http:// nbuv.gov.ua/ UJRN/ binf_ 2013 _10_56</w:t>
      </w:r>
    </w:p>
    <w:p w:rsidR="00001DAC" w:rsidRPr="007A73D7" w:rsidRDefault="00A12678" w:rsidP="007A73D7">
      <w:pPr>
        <w:spacing w:after="0"/>
        <w:ind w:firstLine="567"/>
        <w:jc w:val="both"/>
        <w:rPr>
          <w:rFonts w:ascii="Times New Roman" w:hAnsi="Times New Roman" w:cs="Times New Roman"/>
          <w:sz w:val="24"/>
          <w:szCs w:val="24"/>
          <w:lang w:val="uk-UA"/>
        </w:rPr>
      </w:pPr>
      <w:r w:rsidRPr="007A73D7">
        <w:rPr>
          <w:rFonts w:ascii="Times New Roman" w:hAnsi="Times New Roman" w:cs="Times New Roman"/>
          <w:sz w:val="24"/>
          <w:szCs w:val="24"/>
          <w:lang w:val="uk-UA"/>
        </w:rPr>
        <w:t>3</w:t>
      </w:r>
      <w:r w:rsidR="00001DAC" w:rsidRPr="007A73D7">
        <w:rPr>
          <w:rFonts w:ascii="Times New Roman" w:hAnsi="Times New Roman" w:cs="Times New Roman"/>
          <w:sz w:val="24"/>
          <w:szCs w:val="24"/>
          <w:lang w:val="uk-UA"/>
        </w:rPr>
        <w:t>. Плекан М. В. Нематеріальні активи як об’єкт обліку і звітності [Електронний ресурс] / М. В. Плекан // Вісник Національного університету "Львівська політехніка". Менеджмент та підприємництво в Україні: етапи становлення і проблеми розвитку. - 2014. - № 794. - С. 221-225. - Режим доступу: http://nbuv.gov.ua/ UJRN/ VNULPM_ 2014_794_32</w:t>
      </w:r>
    </w:p>
    <w:p w:rsidR="00001DAC" w:rsidRPr="007A73D7" w:rsidRDefault="00A12678" w:rsidP="007A73D7">
      <w:pPr>
        <w:spacing w:after="0"/>
        <w:ind w:firstLine="567"/>
        <w:jc w:val="both"/>
        <w:rPr>
          <w:rFonts w:ascii="Times New Roman" w:hAnsi="Times New Roman" w:cs="Times New Roman"/>
          <w:sz w:val="24"/>
          <w:szCs w:val="24"/>
          <w:lang w:val="uk-UA"/>
        </w:rPr>
      </w:pPr>
      <w:r w:rsidRPr="007A73D7">
        <w:rPr>
          <w:rFonts w:ascii="Times New Roman" w:hAnsi="Times New Roman" w:cs="Times New Roman"/>
          <w:sz w:val="24"/>
          <w:szCs w:val="24"/>
          <w:lang w:val="uk-UA"/>
        </w:rPr>
        <w:t>4</w:t>
      </w:r>
      <w:r w:rsidR="00001DAC" w:rsidRPr="007A73D7">
        <w:rPr>
          <w:rFonts w:ascii="Times New Roman" w:hAnsi="Times New Roman" w:cs="Times New Roman"/>
          <w:sz w:val="24"/>
          <w:szCs w:val="24"/>
          <w:lang w:val="uk-UA"/>
        </w:rPr>
        <w:t>. Міжнародний стандарт бухгалтерського обліку 38 «Нематеріальні активи» Міжнародні стандарти фінансової зві</w:t>
      </w:r>
      <w:r w:rsidR="00643E1D" w:rsidRPr="007A73D7">
        <w:rPr>
          <w:rFonts w:ascii="Times New Roman" w:hAnsi="Times New Roman" w:cs="Times New Roman"/>
          <w:sz w:val="24"/>
          <w:szCs w:val="24"/>
          <w:lang w:val="uk-UA"/>
        </w:rPr>
        <w:t>тності (МСФЗ). – К. : ФПБАУ, 201</w:t>
      </w:r>
      <w:r w:rsidR="00001DAC" w:rsidRPr="007A73D7">
        <w:rPr>
          <w:rFonts w:ascii="Times New Roman" w:hAnsi="Times New Roman" w:cs="Times New Roman"/>
          <w:sz w:val="24"/>
          <w:szCs w:val="24"/>
          <w:lang w:val="uk-UA"/>
        </w:rPr>
        <w:t xml:space="preserve">4. </w:t>
      </w:r>
    </w:p>
    <w:p w:rsidR="00001DAC" w:rsidRPr="007A73D7" w:rsidRDefault="00A12678" w:rsidP="007A73D7">
      <w:pPr>
        <w:spacing w:after="0"/>
        <w:ind w:firstLine="567"/>
        <w:jc w:val="both"/>
        <w:rPr>
          <w:rFonts w:ascii="Times New Roman" w:hAnsi="Times New Roman" w:cs="Times New Roman"/>
          <w:sz w:val="24"/>
          <w:szCs w:val="24"/>
          <w:lang w:val="uk-UA"/>
        </w:rPr>
      </w:pPr>
      <w:r w:rsidRPr="007A73D7">
        <w:rPr>
          <w:rFonts w:ascii="Times New Roman" w:hAnsi="Times New Roman" w:cs="Times New Roman"/>
          <w:sz w:val="24"/>
          <w:szCs w:val="24"/>
          <w:lang w:val="uk-UA"/>
        </w:rPr>
        <w:t>5</w:t>
      </w:r>
      <w:r w:rsidR="00001DAC" w:rsidRPr="007A73D7">
        <w:rPr>
          <w:rFonts w:ascii="Times New Roman" w:hAnsi="Times New Roman" w:cs="Times New Roman"/>
          <w:sz w:val="24"/>
          <w:szCs w:val="24"/>
          <w:lang w:val="uk-UA"/>
        </w:rPr>
        <w:t xml:space="preserve">. Положення (стандарт) бухгалтерського обліку 8 «Нематеріальні активи» : Наказ Міністерства фінансів України від 18.10.1999 р. № 242 // Бізнес «Бухгалтерія». – 2012. – № 1. </w:t>
      </w:r>
    </w:p>
    <w:p w:rsidR="00001DAC" w:rsidRPr="007A73D7" w:rsidRDefault="00A12678" w:rsidP="007A73D7">
      <w:pPr>
        <w:spacing w:after="0"/>
        <w:ind w:firstLine="567"/>
        <w:jc w:val="both"/>
        <w:rPr>
          <w:rFonts w:ascii="Times New Roman" w:hAnsi="Times New Roman" w:cs="Times New Roman"/>
          <w:sz w:val="24"/>
          <w:szCs w:val="24"/>
          <w:lang w:val="uk-UA"/>
        </w:rPr>
      </w:pPr>
      <w:r w:rsidRPr="007A73D7">
        <w:rPr>
          <w:rFonts w:ascii="Times New Roman" w:hAnsi="Times New Roman" w:cs="Times New Roman"/>
          <w:sz w:val="24"/>
          <w:szCs w:val="24"/>
          <w:lang w:val="uk-UA"/>
        </w:rPr>
        <w:t>6</w:t>
      </w:r>
      <w:r w:rsidR="00001DAC" w:rsidRPr="007A73D7">
        <w:rPr>
          <w:rFonts w:ascii="Times New Roman" w:hAnsi="Times New Roman" w:cs="Times New Roman"/>
          <w:sz w:val="24"/>
          <w:szCs w:val="24"/>
          <w:lang w:val="uk-UA"/>
        </w:rPr>
        <w:t xml:space="preserve">. Методичні рекомендації з бухгалтерського обліку нематеріальних активів від 16.11.2009 № 1327. [Електронний ресурс]. – Режим доступу : http//zakon.rada.gov.ua </w:t>
      </w:r>
    </w:p>
    <w:p w:rsidR="00001DAC" w:rsidRPr="007A73D7" w:rsidRDefault="00A12678" w:rsidP="007A73D7">
      <w:pPr>
        <w:spacing w:after="0"/>
        <w:ind w:firstLine="567"/>
        <w:jc w:val="both"/>
        <w:rPr>
          <w:rFonts w:ascii="Times New Roman" w:hAnsi="Times New Roman" w:cs="Times New Roman"/>
          <w:sz w:val="24"/>
          <w:szCs w:val="24"/>
          <w:lang w:val="uk-UA"/>
        </w:rPr>
      </w:pPr>
      <w:r w:rsidRPr="007A73D7">
        <w:rPr>
          <w:rFonts w:ascii="Times New Roman" w:hAnsi="Times New Roman" w:cs="Times New Roman"/>
          <w:sz w:val="24"/>
          <w:szCs w:val="24"/>
          <w:lang w:val="uk-UA"/>
        </w:rPr>
        <w:t>7</w:t>
      </w:r>
      <w:r w:rsidR="00001DAC" w:rsidRPr="007A73D7">
        <w:rPr>
          <w:rFonts w:ascii="Times New Roman" w:hAnsi="Times New Roman" w:cs="Times New Roman"/>
          <w:sz w:val="24"/>
          <w:szCs w:val="24"/>
          <w:lang w:val="uk-UA"/>
        </w:rPr>
        <w:t xml:space="preserve">. Податковий кодекс України, від 02.12.2010 № 2755- VI[Електронний ресурс]. – Режим доступу: http://www.profiwins. com.ua/uk/legislation/kodeks.html </w:t>
      </w:r>
    </w:p>
    <w:p w:rsidR="00001DAC" w:rsidRPr="007A73D7" w:rsidRDefault="00A12678" w:rsidP="007A73D7">
      <w:pPr>
        <w:spacing w:after="0"/>
        <w:ind w:firstLine="567"/>
        <w:jc w:val="both"/>
        <w:rPr>
          <w:rFonts w:ascii="Times New Roman" w:hAnsi="Times New Roman" w:cs="Times New Roman"/>
          <w:sz w:val="24"/>
          <w:szCs w:val="24"/>
          <w:lang w:val="uk-UA"/>
        </w:rPr>
      </w:pPr>
      <w:r w:rsidRPr="007A73D7">
        <w:rPr>
          <w:rFonts w:ascii="Times New Roman" w:hAnsi="Times New Roman" w:cs="Times New Roman"/>
          <w:sz w:val="24"/>
          <w:szCs w:val="24"/>
          <w:lang w:val="uk-UA"/>
        </w:rPr>
        <w:t>8</w:t>
      </w:r>
      <w:r w:rsidR="00303DDD" w:rsidRPr="007A73D7">
        <w:rPr>
          <w:rFonts w:ascii="Times New Roman" w:hAnsi="Times New Roman" w:cs="Times New Roman"/>
          <w:sz w:val="24"/>
          <w:szCs w:val="24"/>
          <w:lang w:val="uk-UA"/>
        </w:rPr>
        <w:t xml:space="preserve">. </w:t>
      </w:r>
      <w:r w:rsidR="000C7E53" w:rsidRPr="007A73D7">
        <w:rPr>
          <w:rFonts w:ascii="Times New Roman" w:hAnsi="Times New Roman" w:cs="Times New Roman"/>
          <w:sz w:val="24"/>
          <w:szCs w:val="24"/>
        </w:rPr>
        <w:t xml:space="preserve">Карлин Т.П. </w:t>
      </w:r>
      <w:r w:rsidR="00001DAC" w:rsidRPr="007A73D7">
        <w:rPr>
          <w:rFonts w:ascii="Times New Roman" w:hAnsi="Times New Roman" w:cs="Times New Roman"/>
          <w:sz w:val="24"/>
          <w:szCs w:val="24"/>
        </w:rPr>
        <w:t xml:space="preserve">Анализ финансовых отчетов (на основе GAAP): учебник [Текст] / Т.П. Карлин, А.Р. Макмин; пер.с англ. — [4 изд-е]. — </w:t>
      </w:r>
      <w:proofErr w:type="gramStart"/>
      <w:r w:rsidR="00001DAC" w:rsidRPr="007A73D7">
        <w:rPr>
          <w:rFonts w:ascii="Times New Roman" w:hAnsi="Times New Roman" w:cs="Times New Roman"/>
          <w:sz w:val="24"/>
          <w:szCs w:val="24"/>
        </w:rPr>
        <w:t>М. :</w:t>
      </w:r>
      <w:proofErr w:type="gramEnd"/>
      <w:r w:rsidR="00001DAC" w:rsidRPr="007A73D7">
        <w:rPr>
          <w:rFonts w:ascii="Times New Roman" w:hAnsi="Times New Roman" w:cs="Times New Roman"/>
          <w:sz w:val="24"/>
          <w:szCs w:val="24"/>
        </w:rPr>
        <w:t xml:space="preserve"> Инфра-М, 1998. — 448 с.</w:t>
      </w:r>
      <w:bookmarkEnd w:id="0"/>
    </w:p>
    <w:sectPr w:rsidR="00001DAC" w:rsidRPr="007A73D7" w:rsidSect="0055658B">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hybridMultilevel"/>
    <w:tmpl w:val="275AC79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A3F04BA"/>
    <w:multiLevelType w:val="hybridMultilevel"/>
    <w:tmpl w:val="1C4C1A4A"/>
    <w:lvl w:ilvl="0" w:tplc="CC648ED6">
      <w:start w:val="163"/>
      <w:numFmt w:val="decimal"/>
      <w:lvlText w:val="%1."/>
      <w:lvlJc w:val="left"/>
      <w:pPr>
        <w:ind w:left="735" w:hanging="37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09"/>
    <w:rsid w:val="00001DAC"/>
    <w:rsid w:val="00011903"/>
    <w:rsid w:val="00047517"/>
    <w:rsid w:val="000C7E53"/>
    <w:rsid w:val="000D54F4"/>
    <w:rsid w:val="00157333"/>
    <w:rsid w:val="00195631"/>
    <w:rsid w:val="001B0C9B"/>
    <w:rsid w:val="00216DB4"/>
    <w:rsid w:val="00270B46"/>
    <w:rsid w:val="00303DDD"/>
    <w:rsid w:val="00387FDF"/>
    <w:rsid w:val="00410E16"/>
    <w:rsid w:val="00475799"/>
    <w:rsid w:val="004D1845"/>
    <w:rsid w:val="004F07A2"/>
    <w:rsid w:val="00501052"/>
    <w:rsid w:val="00526C1D"/>
    <w:rsid w:val="0055071B"/>
    <w:rsid w:val="0055658B"/>
    <w:rsid w:val="00643E1D"/>
    <w:rsid w:val="00747E5F"/>
    <w:rsid w:val="007A73D7"/>
    <w:rsid w:val="00843068"/>
    <w:rsid w:val="008B3EEE"/>
    <w:rsid w:val="00A12678"/>
    <w:rsid w:val="00A72F09"/>
    <w:rsid w:val="00A85343"/>
    <w:rsid w:val="00BD06D0"/>
    <w:rsid w:val="00C652AE"/>
    <w:rsid w:val="00DC7315"/>
    <w:rsid w:val="00DF2E35"/>
    <w:rsid w:val="00EC188C"/>
    <w:rsid w:val="00EF6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20CFE-3923-4E3E-8805-A6AB8EE0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D54F4"/>
    <w:pPr>
      <w:widowControl w:val="0"/>
      <w:autoSpaceDE w:val="0"/>
      <w:autoSpaceDN w:val="0"/>
      <w:spacing w:after="0" w:line="240" w:lineRule="auto"/>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0D54F4"/>
    <w:rPr>
      <w:rFonts w:ascii="Times New Roman" w:eastAsia="Times New Roman" w:hAnsi="Times New Roman" w:cs="Times New Roman"/>
      <w:sz w:val="28"/>
      <w:szCs w:val="28"/>
      <w:lang w:eastAsia="ru-RU" w:bidi="ru-RU"/>
    </w:rPr>
  </w:style>
  <w:style w:type="character" w:customStyle="1" w:styleId="a5">
    <w:name w:val="Основной текст_"/>
    <w:basedOn w:val="a0"/>
    <w:link w:val="3"/>
    <w:rsid w:val="00C652AE"/>
    <w:rPr>
      <w:sz w:val="21"/>
      <w:szCs w:val="21"/>
      <w:shd w:val="clear" w:color="auto" w:fill="FFFFFF"/>
    </w:rPr>
  </w:style>
  <w:style w:type="paragraph" w:customStyle="1" w:styleId="3">
    <w:name w:val="Основной текст3"/>
    <w:basedOn w:val="a"/>
    <w:link w:val="a5"/>
    <w:rsid w:val="00C652AE"/>
    <w:pPr>
      <w:shd w:val="clear" w:color="auto" w:fill="FFFFFF"/>
      <w:spacing w:after="0" w:line="288" w:lineRule="exact"/>
      <w:ind w:hanging="380"/>
      <w:jc w:val="both"/>
    </w:pPr>
    <w:rPr>
      <w:sz w:val="21"/>
      <w:szCs w:val="21"/>
    </w:rPr>
  </w:style>
  <w:style w:type="paragraph" w:styleId="a6">
    <w:name w:val="List Paragraph"/>
    <w:basedOn w:val="a"/>
    <w:uiPriority w:val="1"/>
    <w:qFormat/>
    <w:rsid w:val="00001DAC"/>
    <w:pPr>
      <w:widowControl w:val="0"/>
      <w:autoSpaceDE w:val="0"/>
      <w:autoSpaceDN w:val="0"/>
      <w:spacing w:after="0" w:line="240" w:lineRule="auto"/>
      <w:ind w:left="542" w:firstLine="708"/>
      <w:jc w:val="both"/>
    </w:pPr>
    <w:rPr>
      <w:rFonts w:ascii="Times New Roman" w:eastAsia="Times New Roman" w:hAnsi="Times New Roman" w:cs="Times New Roman"/>
      <w:lang w:eastAsia="ru-RU" w:bidi="ru-RU"/>
    </w:rPr>
  </w:style>
  <w:style w:type="character" w:styleId="a7">
    <w:name w:val="Hyperlink"/>
    <w:basedOn w:val="a0"/>
    <w:uiPriority w:val="99"/>
    <w:unhideWhenUsed/>
    <w:rsid w:val="00303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182A9-6DF9-4C9E-A8F6-17B264E3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5371</Words>
  <Characters>3062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Natasha</cp:lastModifiedBy>
  <cp:revision>3</cp:revision>
  <dcterms:created xsi:type="dcterms:W3CDTF">2019-11-21T17:37:00Z</dcterms:created>
  <dcterms:modified xsi:type="dcterms:W3CDTF">2019-11-21T21:54:00Z</dcterms:modified>
</cp:coreProperties>
</file>