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8E" w:rsidRPr="00FF36F2" w:rsidRDefault="00E46E8E" w:rsidP="00FF36F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ПРИНЦИПИ ОРГАНІЗАЦІЇ УПРАВЛІННЯ ФІНАНСОВОЮ БЕЗПЕКОЮ ПІДПРИЄМСТВА </w:t>
      </w:r>
    </w:p>
    <w:p w:rsidR="00E46E8E" w:rsidRPr="00FF36F2" w:rsidRDefault="00E46E8E" w:rsidP="00FF36F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36F2" w:rsidRPr="00FF36F2" w:rsidRDefault="00FF36F2" w:rsidP="00FF36F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27D6">
        <w:rPr>
          <w:rFonts w:ascii="Times New Roman" w:hAnsi="Times New Roman" w:cs="Times New Roman"/>
          <w:b/>
          <w:i/>
          <w:sz w:val="28"/>
          <w:szCs w:val="28"/>
          <w:lang w:val="uk-UA"/>
        </w:rPr>
        <w:t>Сабліна Н.В.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канд. екон. наук</w:t>
      </w:r>
      <w:r w:rsidRPr="00FF36F2">
        <w:rPr>
          <w:rFonts w:ascii="Times New Roman" w:hAnsi="Times New Roman" w:cs="Times New Roman"/>
          <w:i/>
          <w:sz w:val="28"/>
          <w:szCs w:val="28"/>
          <w:lang w:val="uk-UA"/>
        </w:rPr>
        <w:t>, доц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ент</w:t>
      </w:r>
      <w:r w:rsidR="00BA27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BA27D6" w:rsidRPr="00BA27D6">
        <w:rPr>
          <w:rFonts w:ascii="Times New Roman" w:hAnsi="Times New Roman" w:cs="Times New Roman"/>
          <w:b/>
          <w:i/>
          <w:sz w:val="28"/>
          <w:szCs w:val="28"/>
          <w:lang w:val="uk-UA"/>
        </w:rPr>
        <w:t>Бурма Є.С.</w:t>
      </w:r>
      <w:r w:rsidR="00BA27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магістр, Харківський національний економічний університет ім. С. Кузнеця </w:t>
      </w:r>
    </w:p>
    <w:p w:rsidR="00E16F97" w:rsidRPr="00FF36F2" w:rsidRDefault="002F4CB2" w:rsidP="00FF36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5803" w:rsidRPr="00FF36F2" w:rsidRDefault="00506252" w:rsidP="00FF36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>Управління фінансовою безпекою (далі – УФБП)</w:t>
      </w:r>
      <w:r w:rsidR="00FE5803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 являє собою процес у життєдіяльності підприємства, що</w:t>
      </w:r>
      <w:r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803" w:rsidRPr="00FF36F2">
        <w:rPr>
          <w:rFonts w:ascii="Times New Roman" w:hAnsi="Times New Roman" w:cs="Times New Roman"/>
          <w:sz w:val="28"/>
          <w:szCs w:val="28"/>
          <w:lang w:val="uk-UA"/>
        </w:rPr>
        <w:t>сприяє встановленню достатнього рівня фінансової незалежності підприємства; регулює збалансованість показників ліквідності, платоспроможності у довгостроковій перспективі; урівноважує поточні питання фінан</w:t>
      </w:r>
      <w:bookmarkStart w:id="0" w:name="_GoBack"/>
      <w:bookmarkEnd w:id="0"/>
      <w:r w:rsidR="00FE5803" w:rsidRPr="00FF36F2">
        <w:rPr>
          <w:rFonts w:ascii="Times New Roman" w:hAnsi="Times New Roman" w:cs="Times New Roman"/>
          <w:sz w:val="28"/>
          <w:szCs w:val="28"/>
          <w:lang w:val="uk-UA"/>
        </w:rPr>
        <w:t>сових ресурсів та їх ефективного використання; дозволяє витримувати наплив зовнішніх негативних економічних чинників, а також простояти їм в певній мірі</w:t>
      </w:r>
      <w:r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="00FE5803" w:rsidRPr="00FF36F2">
        <w:rPr>
          <w:rFonts w:ascii="Times New Roman" w:hAnsi="Times New Roman" w:cs="Times New Roman"/>
          <w:sz w:val="28"/>
          <w:szCs w:val="28"/>
          <w:lang w:val="uk-UA"/>
        </w:rPr>
        <w:t>. Важливою функцією УФБП є також здатність побудувати ефективну, грамотну систему фінансового менеджменту підприємства, яка сприятиме прийняттю максимально точних, чітких та необхідних фінансових рішень.</w:t>
      </w:r>
      <w:r w:rsidR="001B1D88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803" w:rsidRPr="00FF36F2" w:rsidRDefault="00FE5803" w:rsidP="00FF36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>Важливою умовою для ефективного управління є чітке дотримання принципів (рис. 1), без яких унеможливлюється формування злагодженої роботи усіх підрозділів підприємства. Впровадження даних постулатів у процес управління сприяє також побудові механізму, що діє для запобігання або подолання загроз зовнішнього та внутрішнього середовищ</w:t>
      </w:r>
      <w:r w:rsidR="005F1CAE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 [5]</w:t>
      </w:r>
      <w:r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1B1D88" w:rsidRPr="00FF36F2" w:rsidRDefault="001B1D88" w:rsidP="00FF36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803" w:rsidRPr="00FF36F2" w:rsidRDefault="00FE5803" w:rsidP="00FF36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6D1D46F" wp14:editId="2ACF7E24">
            <wp:extent cx="5486400" cy="4057650"/>
            <wp:effectExtent l="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F36F2" w:rsidRPr="00FF36F2" w:rsidRDefault="001B1D88" w:rsidP="00FF36F2">
      <w:pPr>
        <w:tabs>
          <w:tab w:val="left" w:pos="1134"/>
        </w:tabs>
        <w:spacing w:after="0" w:line="240" w:lineRule="auto"/>
        <w:ind w:left="1843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>Рис. 1. Принципи організації процесу УФБП [розроблено на основі джерела 1]</w:t>
      </w:r>
    </w:p>
    <w:p w:rsidR="008D3F86" w:rsidRPr="00FF36F2" w:rsidRDefault="00FE5803" w:rsidP="00FF36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Організація фінансової безпеки діяльності та розвитку підприємства повинна здійснюватись з урахуванням впливу окремих чинників зовнішнь</w:t>
      </w:r>
      <w:r w:rsidR="00BD632C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ого та внутрішнього середовища. </w:t>
      </w:r>
      <w:r w:rsidR="008D3F86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Оскільки фактори впливу можуть змінюватися і мають різноплановий характер, </w:t>
      </w:r>
      <w:r w:rsidRPr="00FF36F2">
        <w:rPr>
          <w:rFonts w:ascii="Times New Roman" w:hAnsi="Times New Roman" w:cs="Times New Roman"/>
          <w:sz w:val="28"/>
          <w:szCs w:val="28"/>
          <w:lang w:val="uk-UA"/>
        </w:rPr>
        <w:t>доцільно визначатись із системою показників, які мають суттєве значення та вплив на підтримку діяльності та усталеного розвитку діяльності виробничих систем.</w:t>
      </w:r>
      <w:r w:rsidR="008D3F86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багатоаспектність категорії фінансової безпеки, складність взаємозв’язків і взаємозалежності різних її елементів, не можна відразу визначити усі загрози. Складність визначення характеру загроз фінансовій безпеці підприємств полягає в тому, що вони є результатом мотивів та дій різних суб’єктів: держави, фінансових установ, контрагентів - суб’єктів господарювання</w:t>
      </w:r>
      <w:r w:rsidR="005F1CAE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 [4]</w:t>
      </w:r>
      <w:r w:rsidR="008D3F86" w:rsidRPr="00FF36F2">
        <w:rPr>
          <w:rFonts w:ascii="Times New Roman" w:hAnsi="Times New Roman" w:cs="Times New Roman"/>
          <w:sz w:val="28"/>
          <w:szCs w:val="28"/>
          <w:lang w:val="uk-UA"/>
        </w:rPr>
        <w:t>. Тому с</w:t>
      </w:r>
      <w:r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тратегія фінансової безпеки повинна чітко визначати об’єкти та рівень загроз на них, що спричиняються діями зовнішнього та внутрішнього середовища і способами забезпечення безпеки кожного підприємства. </w:t>
      </w:r>
    </w:p>
    <w:p w:rsidR="00BD632C" w:rsidRPr="00FF36F2" w:rsidRDefault="008D3F86" w:rsidP="00BA27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>Враховуючи базові принципи процесу УФБП слід зазначити, що надважливим є ф</w:t>
      </w:r>
      <w:r w:rsidR="00FE5803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дієвого механізму фінансової захищеності компанії, який ґрунтується на засадах системності, комплексності, об’єктивності, послідовності, динамічності, </w:t>
      </w:r>
      <w:r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оптимальності, конструктивності [3]. </w:t>
      </w:r>
      <w:r w:rsidR="00BA27D6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FF36F2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BD632C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оптимального рівня </w:t>
      </w:r>
      <w:r w:rsidR="00BA27D6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безпеки підприємства </w:t>
      </w:r>
      <w:r w:rsidR="00BD632C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 можливо лише за чіткого та грамотного управління </w:t>
      </w:r>
      <w:r w:rsidRPr="00FF36F2">
        <w:rPr>
          <w:rFonts w:ascii="Times New Roman" w:hAnsi="Times New Roman" w:cs="Times New Roman"/>
          <w:sz w:val="28"/>
          <w:szCs w:val="28"/>
          <w:lang w:val="uk-UA"/>
        </w:rPr>
        <w:t>з урахуванням його принципів, що мають бути покладені в основу процесу</w:t>
      </w:r>
      <w:r w:rsidR="00BD632C" w:rsidRPr="00FF36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D632C" w:rsidRPr="00FF36F2" w:rsidRDefault="00BD632C" w:rsidP="00FF36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525" w:rsidRDefault="00BA27D6" w:rsidP="00BA27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7D6"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джерел:</w:t>
      </w:r>
    </w:p>
    <w:p w:rsidR="00BA27D6" w:rsidRPr="00BA27D6" w:rsidRDefault="00BA27D6" w:rsidP="00BA27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6525" w:rsidRPr="00FF36F2" w:rsidRDefault="00C56525" w:rsidP="00FF36F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>Бланк И.А. Управление финансовой безопасностью предприятия / И.А. Бланк. – К. : Изд-во "Эльга", "Ника-центр", 2004. – 784 с.</w:t>
      </w:r>
    </w:p>
    <w:p w:rsidR="00C56525" w:rsidRPr="00FF36F2" w:rsidRDefault="00C56525" w:rsidP="00FF36F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>Крючко Л. С. Теоретичні засади фінансової безпеки підприємства / Л. С. Крючко // Інвестиції : практика та досвід. — 2013. — № 15. — С. 49—52.</w:t>
      </w:r>
    </w:p>
    <w:p w:rsidR="00C56525" w:rsidRPr="00FF36F2" w:rsidRDefault="00C56525" w:rsidP="00FF36F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>Кузенко Т.Б. Управление финансовой безопасностью на предприятии / Т.Б. Кузенко, В.В. Прохорова, Н.В. Саблина // Бизнес-Информ : науч. журнал. – 2007. – № 12 (1). – С. 27-29.</w:t>
      </w:r>
    </w:p>
    <w:p w:rsidR="00C56525" w:rsidRPr="00FF36F2" w:rsidRDefault="00C56525" w:rsidP="00FF36F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>Мартюшева Л. С. Теоретико-методичне забезпечення управління фінансовою діяльністю підприємств : монографія / Л. С. Мартюшева, І. Б. Медведєва, М. Ю. Погосова. — Х. : АдвА, 2009. — 266 с.</w:t>
      </w:r>
    </w:p>
    <w:p w:rsidR="00C56525" w:rsidRPr="00FF36F2" w:rsidRDefault="00C56525" w:rsidP="00FF36F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6F2">
        <w:rPr>
          <w:rFonts w:ascii="Times New Roman" w:hAnsi="Times New Roman" w:cs="Times New Roman"/>
          <w:sz w:val="28"/>
          <w:szCs w:val="28"/>
          <w:lang w:val="uk-UA"/>
        </w:rPr>
        <w:t>Трухан О. Л. Наукова інтерпретація функцій стратегічного управління підприємствами / О. Л. Трухан // Вісник Хмельницького національного університету : Економічні науки. — 2010. — № 1, Т. 2. — С. 29—35.</w:t>
      </w:r>
    </w:p>
    <w:p w:rsidR="00C56525" w:rsidRPr="00FF36F2" w:rsidRDefault="00C56525" w:rsidP="00FF36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6525" w:rsidRPr="00FF36F2" w:rsidSect="00FF36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1213A"/>
    <w:multiLevelType w:val="hybridMultilevel"/>
    <w:tmpl w:val="CC08D5D2"/>
    <w:lvl w:ilvl="0" w:tplc="FAC61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E"/>
    <w:rsid w:val="001B1D88"/>
    <w:rsid w:val="0020423B"/>
    <w:rsid w:val="002F4CB2"/>
    <w:rsid w:val="00506252"/>
    <w:rsid w:val="005F1CAE"/>
    <w:rsid w:val="00623BB0"/>
    <w:rsid w:val="006253EE"/>
    <w:rsid w:val="008D3F86"/>
    <w:rsid w:val="008D6084"/>
    <w:rsid w:val="00BA27D6"/>
    <w:rsid w:val="00BD632C"/>
    <w:rsid w:val="00C56525"/>
    <w:rsid w:val="00E46E8E"/>
    <w:rsid w:val="00E558DA"/>
    <w:rsid w:val="00FE5803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25AE8-293E-49B7-B71F-86FDB1AF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8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03"/>
    <w:rPr>
      <w:rFonts w:ascii="Tahoma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C56525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29F965-E786-43C1-B178-1ED456CBAB4C}" type="doc">
      <dgm:prSet loTypeId="urn:microsoft.com/office/officeart/2005/8/layout/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8BD02B64-4CCF-4EE4-96AF-56B93F48B13C}">
      <dgm:prSet phldrT="[Текст]" custT="1"/>
      <dgm:spPr/>
      <dgm:t>
        <a:bodyPr/>
        <a:lstStyle/>
        <a:p>
          <a:pPr algn="just"/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Виявлення та оцінка впливу чинників зовнішнього та внутрішнього середовища</a:t>
          </a:r>
        </a:p>
      </dgm:t>
    </dgm:pt>
    <dgm:pt modelId="{9E6F8FC6-660D-4107-B935-977F58FC8AC9}" type="parTrans" cxnId="{0AC26E82-ED67-47AE-9A2D-54A54465856F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B9B8B9-DDC9-42E9-B2CE-9610A572AC2D}" type="sibTrans" cxnId="{0AC26E82-ED67-47AE-9A2D-54A54465856F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EAD91F-E9A0-421E-853B-5D00561B3318}">
      <dgm:prSet phldrT="[Текст]" custT="1"/>
      <dgm:spPr/>
      <dgm:t>
        <a:bodyPr/>
        <a:lstStyle/>
        <a:p>
          <a:pPr algn="just"/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Чітке визначення об'єктів та класифікація загроз фінансовій безпеці</a:t>
          </a:r>
        </a:p>
      </dgm:t>
    </dgm:pt>
    <dgm:pt modelId="{DDE46AE9-E63D-4632-A94B-EB8F81CA3DE5}" type="parTrans" cxnId="{3EC8D391-5486-488F-90D3-2B1EDB752687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291900-693C-453E-BA94-D1856899823E}" type="sibTrans" cxnId="{3EC8D391-5486-488F-90D3-2B1EDB752687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526CBE-77A3-44F6-A906-B01D9D594520}">
      <dgm:prSet phldrT="[Текст]" custT="1"/>
      <dgm:spPr/>
      <dgm:t>
        <a:bodyPr/>
        <a:lstStyle/>
        <a:p>
          <a:pPr algn="just"/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Урахування ситуаційності появи загроз</a:t>
          </a:r>
        </a:p>
      </dgm:t>
    </dgm:pt>
    <dgm:pt modelId="{6120E362-44E6-4EBF-A719-37BD6CF0305F}" type="parTrans" cxnId="{62FE4F17-533E-45C0-BC79-732B7EF518D4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A147BA-24D1-4EAB-88FC-686A6FAB6142}" type="sibTrans" cxnId="{62FE4F17-533E-45C0-BC79-732B7EF518D4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32C65A-92E8-4940-A4AD-65A4D801E3D6}">
      <dgm:prSet phldrT="[Текст]" custT="1"/>
      <dgm:spPr/>
      <dgm:t>
        <a:bodyPr/>
        <a:lstStyle/>
        <a:p>
          <a:pPr algn="just"/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Забезпечення міждисциплінарного підходу до виявлення та усунення загроз</a:t>
          </a:r>
        </a:p>
      </dgm:t>
    </dgm:pt>
    <dgm:pt modelId="{8C133590-A4DE-4D46-AEC2-E000AC9F6DD9}" type="parTrans" cxnId="{565C58B8-AF12-4240-8E43-11E072C09571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B4223A-3768-43CF-93DE-DCBE953710A8}" type="sibTrans" cxnId="{565C58B8-AF12-4240-8E43-11E072C09571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3296C5-9D71-42F4-96C2-56B827C0D615}">
      <dgm:prSet phldrT="[Текст]" custT="1"/>
      <dgm:spPr/>
      <dgm:t>
        <a:bodyPr/>
        <a:lstStyle/>
        <a:p>
          <a:pPr algn="just"/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Дотримання політики стратегічної послідовності при прийнятті управлінських рішень</a:t>
          </a:r>
        </a:p>
      </dgm:t>
    </dgm:pt>
    <dgm:pt modelId="{F1B10DAC-85E9-445D-9410-E9B45882DBFF}" type="parTrans" cxnId="{08E85418-5F22-4625-814A-33F115D4DB91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E938B9-48C0-4246-8245-D009024B62D1}" type="sibTrans" cxnId="{08E85418-5F22-4625-814A-33F115D4DB91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A6A053-C198-4C11-AAF7-E6EA7F7E726A}">
      <dgm:prSet phldrT="[Текст]" custT="1"/>
      <dgm:spPr/>
      <dgm:t>
        <a:bodyPr/>
        <a:lstStyle/>
        <a:p>
          <a:pPr algn="just"/>
          <a:r>
            <a:rPr lang="uk-UA" sz="1400">
              <a:latin typeface="Times New Roman" panose="02020603050405020304" pitchFamily="18" charset="0"/>
              <a:cs typeface="Times New Roman" panose="02020603050405020304" pitchFamily="18" charset="0"/>
            </a:rPr>
            <a:t>Формування дієвого механізму фінансової захищеності підприємства</a:t>
          </a:r>
        </a:p>
      </dgm:t>
    </dgm:pt>
    <dgm:pt modelId="{98E95C1F-60BD-4E1F-9932-A94FF4B05834}" type="parTrans" cxnId="{25A24D72-DEEA-4278-BF09-45D349A2DE92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A77EA8-9F43-4BE3-BFD6-CFB96EFA7A64}" type="sibTrans" cxnId="{25A24D72-DEEA-4278-BF09-45D349A2DE92}">
      <dgm:prSet/>
      <dgm:spPr/>
      <dgm:t>
        <a:bodyPr/>
        <a:lstStyle/>
        <a:p>
          <a:pPr algn="just"/>
          <a:endParaRPr lang="uk-UA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B36704-F180-43CE-9AB5-5DEF2B920CFF}" type="pres">
      <dgm:prSet presAssocID="{0129F965-E786-43C1-B178-1ED456CBAB4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B274CFB8-AABF-4B86-BCE4-B3A645F84D0A}" type="pres">
      <dgm:prSet presAssocID="{8BD02B64-4CCF-4EE4-96AF-56B93F48B13C}" presName="parentLin" presStyleCnt="0"/>
      <dgm:spPr/>
    </dgm:pt>
    <dgm:pt modelId="{0FC11FF3-BBAF-4947-A36C-C279D33C4AB7}" type="pres">
      <dgm:prSet presAssocID="{8BD02B64-4CCF-4EE4-96AF-56B93F48B13C}" presName="parentLeftMargin" presStyleLbl="node1" presStyleIdx="0" presStyleCnt="6"/>
      <dgm:spPr/>
      <dgm:t>
        <a:bodyPr/>
        <a:lstStyle/>
        <a:p>
          <a:endParaRPr lang="uk-UA"/>
        </a:p>
      </dgm:t>
    </dgm:pt>
    <dgm:pt modelId="{40E7E77A-55FC-4F88-A257-9ED33FF65573}" type="pres">
      <dgm:prSet presAssocID="{8BD02B64-4CCF-4EE4-96AF-56B93F48B13C}" presName="parentText" presStyleLbl="node1" presStyleIdx="0" presStyleCnt="6" custScaleY="174467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318D9CE-64DA-4313-8312-C22C4AB6FFF4}" type="pres">
      <dgm:prSet presAssocID="{8BD02B64-4CCF-4EE4-96AF-56B93F48B13C}" presName="negativeSpace" presStyleCnt="0"/>
      <dgm:spPr/>
    </dgm:pt>
    <dgm:pt modelId="{8BE8BA95-08C4-45F7-94A9-191E7079E90E}" type="pres">
      <dgm:prSet presAssocID="{8BD02B64-4CCF-4EE4-96AF-56B93F48B13C}" presName="childText" presStyleLbl="conFgAcc1" presStyleIdx="0" presStyleCnt="6">
        <dgm:presLayoutVars>
          <dgm:bulletEnabled val="1"/>
        </dgm:presLayoutVars>
      </dgm:prSet>
      <dgm:spPr/>
    </dgm:pt>
    <dgm:pt modelId="{6BC26274-9A40-49C1-9AA5-0C608B080B0C}" type="pres">
      <dgm:prSet presAssocID="{B9B9B8B9-DDC9-42E9-B2CE-9610A572AC2D}" presName="spaceBetweenRectangles" presStyleCnt="0"/>
      <dgm:spPr/>
    </dgm:pt>
    <dgm:pt modelId="{B16B79A9-1270-4F64-9411-36A9E7C476D4}" type="pres">
      <dgm:prSet presAssocID="{11EAD91F-E9A0-421E-853B-5D00561B3318}" presName="parentLin" presStyleCnt="0"/>
      <dgm:spPr/>
    </dgm:pt>
    <dgm:pt modelId="{32080FDA-2FE3-4437-8BFE-CDF965072E51}" type="pres">
      <dgm:prSet presAssocID="{11EAD91F-E9A0-421E-853B-5D00561B3318}" presName="parentLeftMargin" presStyleLbl="node1" presStyleIdx="0" presStyleCnt="6"/>
      <dgm:spPr/>
      <dgm:t>
        <a:bodyPr/>
        <a:lstStyle/>
        <a:p>
          <a:endParaRPr lang="uk-UA"/>
        </a:p>
      </dgm:t>
    </dgm:pt>
    <dgm:pt modelId="{D884920D-C046-4B24-BC8A-603250195871}" type="pres">
      <dgm:prSet presAssocID="{11EAD91F-E9A0-421E-853B-5D00561B3318}" presName="parentText" presStyleLbl="node1" presStyleIdx="1" presStyleCnt="6" custScaleY="172965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18E7E6AB-B7E8-4C08-9C47-E07C9A868A98}" type="pres">
      <dgm:prSet presAssocID="{11EAD91F-E9A0-421E-853B-5D00561B3318}" presName="negativeSpace" presStyleCnt="0"/>
      <dgm:spPr/>
    </dgm:pt>
    <dgm:pt modelId="{D42A52DC-3248-4779-AA84-6989CD691522}" type="pres">
      <dgm:prSet presAssocID="{11EAD91F-E9A0-421E-853B-5D00561B3318}" presName="childText" presStyleLbl="conFgAcc1" presStyleIdx="1" presStyleCnt="6">
        <dgm:presLayoutVars>
          <dgm:bulletEnabled val="1"/>
        </dgm:presLayoutVars>
      </dgm:prSet>
      <dgm:spPr/>
    </dgm:pt>
    <dgm:pt modelId="{601EE460-9846-42BC-A83D-C0D6A823B4F8}" type="pres">
      <dgm:prSet presAssocID="{3C291900-693C-453E-BA94-D1856899823E}" presName="spaceBetweenRectangles" presStyleCnt="0"/>
      <dgm:spPr/>
    </dgm:pt>
    <dgm:pt modelId="{A1C3ED92-DC13-4F6A-BA7E-DAE29FB5696C}" type="pres">
      <dgm:prSet presAssocID="{AB526CBE-77A3-44F6-A906-B01D9D594520}" presName="parentLin" presStyleCnt="0"/>
      <dgm:spPr/>
    </dgm:pt>
    <dgm:pt modelId="{C9F7D769-C2A2-427B-B087-9D552702D39F}" type="pres">
      <dgm:prSet presAssocID="{AB526CBE-77A3-44F6-A906-B01D9D594520}" presName="parentLeftMargin" presStyleLbl="node1" presStyleIdx="1" presStyleCnt="6"/>
      <dgm:spPr/>
      <dgm:t>
        <a:bodyPr/>
        <a:lstStyle/>
        <a:p>
          <a:endParaRPr lang="uk-UA"/>
        </a:p>
      </dgm:t>
    </dgm:pt>
    <dgm:pt modelId="{7B682764-F1A2-4FB4-B2C8-ADE62C65F73E}" type="pres">
      <dgm:prSet presAssocID="{AB526CBE-77A3-44F6-A906-B01D9D594520}" presName="parentText" presStyleLbl="node1" presStyleIdx="2" presStyleCnt="6" custScaleY="161439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0268F7B-3513-4D62-BA66-63AD9943AB3C}" type="pres">
      <dgm:prSet presAssocID="{AB526CBE-77A3-44F6-A906-B01D9D594520}" presName="negativeSpace" presStyleCnt="0"/>
      <dgm:spPr/>
    </dgm:pt>
    <dgm:pt modelId="{A44123F3-80EF-437E-B5F2-49F09412B318}" type="pres">
      <dgm:prSet presAssocID="{AB526CBE-77A3-44F6-A906-B01D9D594520}" presName="childText" presStyleLbl="conFgAcc1" presStyleIdx="2" presStyleCnt="6">
        <dgm:presLayoutVars>
          <dgm:bulletEnabled val="1"/>
        </dgm:presLayoutVars>
      </dgm:prSet>
      <dgm:spPr/>
    </dgm:pt>
    <dgm:pt modelId="{3ABC54B3-0A68-467E-9F71-3BBA15BDF20F}" type="pres">
      <dgm:prSet presAssocID="{E1A147BA-24D1-4EAB-88FC-686A6FAB6142}" presName="spaceBetweenRectangles" presStyleCnt="0"/>
      <dgm:spPr/>
    </dgm:pt>
    <dgm:pt modelId="{B5A122B3-F93D-4861-B3A2-430D700DE2D6}" type="pres">
      <dgm:prSet presAssocID="{2432C65A-92E8-4940-A4AD-65A4D801E3D6}" presName="parentLin" presStyleCnt="0"/>
      <dgm:spPr/>
    </dgm:pt>
    <dgm:pt modelId="{70C1F90F-95E7-4500-86F9-A00F5E3D72FB}" type="pres">
      <dgm:prSet presAssocID="{2432C65A-92E8-4940-A4AD-65A4D801E3D6}" presName="parentLeftMargin" presStyleLbl="node1" presStyleIdx="2" presStyleCnt="6"/>
      <dgm:spPr/>
      <dgm:t>
        <a:bodyPr/>
        <a:lstStyle/>
        <a:p>
          <a:endParaRPr lang="uk-UA"/>
        </a:p>
      </dgm:t>
    </dgm:pt>
    <dgm:pt modelId="{CC96AEAB-1502-45C3-B0C6-575AA0BDB6B0}" type="pres">
      <dgm:prSet presAssocID="{2432C65A-92E8-4940-A4AD-65A4D801E3D6}" presName="parentText" presStyleLbl="node1" presStyleIdx="3" presStyleCnt="6" custScaleY="17987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3D73024-32DA-4401-9790-03FD3CBC73EA}" type="pres">
      <dgm:prSet presAssocID="{2432C65A-92E8-4940-A4AD-65A4D801E3D6}" presName="negativeSpace" presStyleCnt="0"/>
      <dgm:spPr/>
    </dgm:pt>
    <dgm:pt modelId="{12EC2EEF-C064-4CE7-8E0A-89E7DB0C9AC9}" type="pres">
      <dgm:prSet presAssocID="{2432C65A-92E8-4940-A4AD-65A4D801E3D6}" presName="childText" presStyleLbl="conFgAcc1" presStyleIdx="3" presStyleCnt="6">
        <dgm:presLayoutVars>
          <dgm:bulletEnabled val="1"/>
        </dgm:presLayoutVars>
      </dgm:prSet>
      <dgm:spPr/>
    </dgm:pt>
    <dgm:pt modelId="{B1798D12-DD18-4824-A0C7-08FFF97F7A9B}" type="pres">
      <dgm:prSet presAssocID="{DAB4223A-3768-43CF-93DE-DCBE953710A8}" presName="spaceBetweenRectangles" presStyleCnt="0"/>
      <dgm:spPr/>
    </dgm:pt>
    <dgm:pt modelId="{472726C7-AC11-4EAA-AB9A-11E87A512291}" type="pres">
      <dgm:prSet presAssocID="{B03296C5-9D71-42F4-96C2-56B827C0D615}" presName="parentLin" presStyleCnt="0"/>
      <dgm:spPr/>
    </dgm:pt>
    <dgm:pt modelId="{81862B38-D228-43E8-8995-F3F8F1C14E2A}" type="pres">
      <dgm:prSet presAssocID="{B03296C5-9D71-42F4-96C2-56B827C0D615}" presName="parentLeftMargin" presStyleLbl="node1" presStyleIdx="3" presStyleCnt="6"/>
      <dgm:spPr/>
      <dgm:t>
        <a:bodyPr/>
        <a:lstStyle/>
        <a:p>
          <a:endParaRPr lang="uk-UA"/>
        </a:p>
      </dgm:t>
    </dgm:pt>
    <dgm:pt modelId="{45502EE4-0F33-49EB-9951-F5D6798ACE8F}" type="pres">
      <dgm:prSet presAssocID="{B03296C5-9D71-42F4-96C2-56B827C0D615}" presName="parentText" presStyleLbl="node1" presStyleIdx="4" presStyleCnt="6" custScaleY="218236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7615010C-673B-4234-AC91-6A21EE324374}" type="pres">
      <dgm:prSet presAssocID="{B03296C5-9D71-42F4-96C2-56B827C0D615}" presName="negativeSpace" presStyleCnt="0"/>
      <dgm:spPr/>
    </dgm:pt>
    <dgm:pt modelId="{0932006C-27B7-4724-A4F3-4F7F6DB74D88}" type="pres">
      <dgm:prSet presAssocID="{B03296C5-9D71-42F4-96C2-56B827C0D615}" presName="childText" presStyleLbl="conFgAcc1" presStyleIdx="4" presStyleCnt="6">
        <dgm:presLayoutVars>
          <dgm:bulletEnabled val="1"/>
        </dgm:presLayoutVars>
      </dgm:prSet>
      <dgm:spPr/>
    </dgm:pt>
    <dgm:pt modelId="{0BA86BE9-6CFD-462B-A8FF-215BE550B236}" type="pres">
      <dgm:prSet presAssocID="{27E938B9-48C0-4246-8245-D009024B62D1}" presName="spaceBetweenRectangles" presStyleCnt="0"/>
      <dgm:spPr/>
    </dgm:pt>
    <dgm:pt modelId="{8E943CCA-99E4-4FC3-ACFC-AA7B0573B928}" type="pres">
      <dgm:prSet presAssocID="{8AA6A053-C198-4C11-AAF7-E6EA7F7E726A}" presName="parentLin" presStyleCnt="0"/>
      <dgm:spPr/>
    </dgm:pt>
    <dgm:pt modelId="{2AABE301-B9BA-409B-A012-3C6778CA871C}" type="pres">
      <dgm:prSet presAssocID="{8AA6A053-C198-4C11-AAF7-E6EA7F7E726A}" presName="parentLeftMargin" presStyleLbl="node1" presStyleIdx="4" presStyleCnt="6"/>
      <dgm:spPr/>
      <dgm:t>
        <a:bodyPr/>
        <a:lstStyle/>
        <a:p>
          <a:endParaRPr lang="uk-UA"/>
        </a:p>
      </dgm:t>
    </dgm:pt>
    <dgm:pt modelId="{8798348E-8F81-43A1-B9D7-8E19538A8E2E}" type="pres">
      <dgm:prSet presAssocID="{8AA6A053-C198-4C11-AAF7-E6EA7F7E726A}" presName="parentText" presStyleLbl="node1" presStyleIdx="5" presStyleCnt="6" custScaleY="194220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0613CFA-E0F5-470C-B25C-F8EFD79521C9}" type="pres">
      <dgm:prSet presAssocID="{8AA6A053-C198-4C11-AAF7-E6EA7F7E726A}" presName="negativeSpace" presStyleCnt="0"/>
      <dgm:spPr/>
    </dgm:pt>
    <dgm:pt modelId="{B39AFD61-DE45-4CD4-A212-1716811DFB38}" type="pres">
      <dgm:prSet presAssocID="{8AA6A053-C198-4C11-AAF7-E6EA7F7E726A}" presName="childText" presStyleLbl="conFgAcc1" presStyleIdx="5" presStyleCnt="6">
        <dgm:presLayoutVars>
          <dgm:bulletEnabled val="1"/>
        </dgm:presLayoutVars>
      </dgm:prSet>
      <dgm:spPr/>
    </dgm:pt>
  </dgm:ptLst>
  <dgm:cxnLst>
    <dgm:cxn modelId="{565C58B8-AF12-4240-8E43-11E072C09571}" srcId="{0129F965-E786-43C1-B178-1ED456CBAB4C}" destId="{2432C65A-92E8-4940-A4AD-65A4D801E3D6}" srcOrd="3" destOrd="0" parTransId="{8C133590-A4DE-4D46-AEC2-E000AC9F6DD9}" sibTransId="{DAB4223A-3768-43CF-93DE-DCBE953710A8}"/>
    <dgm:cxn modelId="{6E40D3BF-2D38-4063-A9FD-1B4775F4C4D1}" type="presOf" srcId="{8AA6A053-C198-4C11-AAF7-E6EA7F7E726A}" destId="{8798348E-8F81-43A1-B9D7-8E19538A8E2E}" srcOrd="1" destOrd="0" presId="urn:microsoft.com/office/officeart/2005/8/layout/list1"/>
    <dgm:cxn modelId="{ADE24333-1385-4C6C-BD4A-780796508203}" type="presOf" srcId="{0129F965-E786-43C1-B178-1ED456CBAB4C}" destId="{C4B36704-F180-43CE-9AB5-5DEF2B920CFF}" srcOrd="0" destOrd="0" presId="urn:microsoft.com/office/officeart/2005/8/layout/list1"/>
    <dgm:cxn modelId="{F9E74C96-645B-4496-867E-9F15571914F1}" type="presOf" srcId="{AB526CBE-77A3-44F6-A906-B01D9D594520}" destId="{7B682764-F1A2-4FB4-B2C8-ADE62C65F73E}" srcOrd="1" destOrd="0" presId="urn:microsoft.com/office/officeart/2005/8/layout/list1"/>
    <dgm:cxn modelId="{25A24D72-DEEA-4278-BF09-45D349A2DE92}" srcId="{0129F965-E786-43C1-B178-1ED456CBAB4C}" destId="{8AA6A053-C198-4C11-AAF7-E6EA7F7E726A}" srcOrd="5" destOrd="0" parTransId="{98E95C1F-60BD-4E1F-9932-A94FF4B05834}" sibTransId="{A4A77EA8-9F43-4BE3-BFD6-CFB96EFA7A64}"/>
    <dgm:cxn modelId="{0C8785A1-CBEA-49F0-A3C6-887047DF4344}" type="presOf" srcId="{11EAD91F-E9A0-421E-853B-5D00561B3318}" destId="{32080FDA-2FE3-4437-8BFE-CDF965072E51}" srcOrd="0" destOrd="0" presId="urn:microsoft.com/office/officeart/2005/8/layout/list1"/>
    <dgm:cxn modelId="{2B347861-25FE-4E66-8B82-B3D1A9381387}" type="presOf" srcId="{2432C65A-92E8-4940-A4AD-65A4D801E3D6}" destId="{CC96AEAB-1502-45C3-B0C6-575AA0BDB6B0}" srcOrd="1" destOrd="0" presId="urn:microsoft.com/office/officeart/2005/8/layout/list1"/>
    <dgm:cxn modelId="{6EF27A67-1BC2-4CBC-8A8B-3ADFD8EB1FE2}" type="presOf" srcId="{B03296C5-9D71-42F4-96C2-56B827C0D615}" destId="{45502EE4-0F33-49EB-9951-F5D6798ACE8F}" srcOrd="1" destOrd="0" presId="urn:microsoft.com/office/officeart/2005/8/layout/list1"/>
    <dgm:cxn modelId="{A92DDFAD-0BF9-42DC-9F7E-ACF822007B83}" type="presOf" srcId="{2432C65A-92E8-4940-A4AD-65A4D801E3D6}" destId="{70C1F90F-95E7-4500-86F9-A00F5E3D72FB}" srcOrd="0" destOrd="0" presId="urn:microsoft.com/office/officeart/2005/8/layout/list1"/>
    <dgm:cxn modelId="{114ECF41-8A82-4968-9052-60DE6FD096BE}" type="presOf" srcId="{B03296C5-9D71-42F4-96C2-56B827C0D615}" destId="{81862B38-D228-43E8-8995-F3F8F1C14E2A}" srcOrd="0" destOrd="0" presId="urn:microsoft.com/office/officeart/2005/8/layout/list1"/>
    <dgm:cxn modelId="{ACB95A76-4628-4428-8D2C-A1B7D84D942A}" type="presOf" srcId="{8BD02B64-4CCF-4EE4-96AF-56B93F48B13C}" destId="{40E7E77A-55FC-4F88-A257-9ED33FF65573}" srcOrd="1" destOrd="0" presId="urn:microsoft.com/office/officeart/2005/8/layout/list1"/>
    <dgm:cxn modelId="{08E85418-5F22-4625-814A-33F115D4DB91}" srcId="{0129F965-E786-43C1-B178-1ED456CBAB4C}" destId="{B03296C5-9D71-42F4-96C2-56B827C0D615}" srcOrd="4" destOrd="0" parTransId="{F1B10DAC-85E9-445D-9410-E9B45882DBFF}" sibTransId="{27E938B9-48C0-4246-8245-D009024B62D1}"/>
    <dgm:cxn modelId="{8904E39B-0D0B-4E35-A455-6300A5DA6128}" type="presOf" srcId="{AB526CBE-77A3-44F6-A906-B01D9D594520}" destId="{C9F7D769-C2A2-427B-B087-9D552702D39F}" srcOrd="0" destOrd="0" presId="urn:microsoft.com/office/officeart/2005/8/layout/list1"/>
    <dgm:cxn modelId="{0AC26E82-ED67-47AE-9A2D-54A54465856F}" srcId="{0129F965-E786-43C1-B178-1ED456CBAB4C}" destId="{8BD02B64-4CCF-4EE4-96AF-56B93F48B13C}" srcOrd="0" destOrd="0" parTransId="{9E6F8FC6-660D-4107-B935-977F58FC8AC9}" sibTransId="{B9B9B8B9-DDC9-42E9-B2CE-9610A572AC2D}"/>
    <dgm:cxn modelId="{93576423-AEAA-420E-BD8F-F6CBDD118620}" type="presOf" srcId="{11EAD91F-E9A0-421E-853B-5D00561B3318}" destId="{D884920D-C046-4B24-BC8A-603250195871}" srcOrd="1" destOrd="0" presId="urn:microsoft.com/office/officeart/2005/8/layout/list1"/>
    <dgm:cxn modelId="{69455BD8-70DF-44B3-A135-0E14DC289E00}" type="presOf" srcId="{8AA6A053-C198-4C11-AAF7-E6EA7F7E726A}" destId="{2AABE301-B9BA-409B-A012-3C6778CA871C}" srcOrd="0" destOrd="0" presId="urn:microsoft.com/office/officeart/2005/8/layout/list1"/>
    <dgm:cxn modelId="{8C0C77CE-5132-40F0-ACC5-F7040C574F3F}" type="presOf" srcId="{8BD02B64-4CCF-4EE4-96AF-56B93F48B13C}" destId="{0FC11FF3-BBAF-4947-A36C-C279D33C4AB7}" srcOrd="0" destOrd="0" presId="urn:microsoft.com/office/officeart/2005/8/layout/list1"/>
    <dgm:cxn modelId="{3EC8D391-5486-488F-90D3-2B1EDB752687}" srcId="{0129F965-E786-43C1-B178-1ED456CBAB4C}" destId="{11EAD91F-E9A0-421E-853B-5D00561B3318}" srcOrd="1" destOrd="0" parTransId="{DDE46AE9-E63D-4632-A94B-EB8F81CA3DE5}" sibTransId="{3C291900-693C-453E-BA94-D1856899823E}"/>
    <dgm:cxn modelId="{62FE4F17-533E-45C0-BC79-732B7EF518D4}" srcId="{0129F965-E786-43C1-B178-1ED456CBAB4C}" destId="{AB526CBE-77A3-44F6-A906-B01D9D594520}" srcOrd="2" destOrd="0" parTransId="{6120E362-44E6-4EBF-A719-37BD6CF0305F}" sibTransId="{E1A147BA-24D1-4EAB-88FC-686A6FAB6142}"/>
    <dgm:cxn modelId="{0177D2AE-4748-48C9-8791-53BDB1BB2DE5}" type="presParOf" srcId="{C4B36704-F180-43CE-9AB5-5DEF2B920CFF}" destId="{B274CFB8-AABF-4B86-BCE4-B3A645F84D0A}" srcOrd="0" destOrd="0" presId="urn:microsoft.com/office/officeart/2005/8/layout/list1"/>
    <dgm:cxn modelId="{4C61EC50-40C9-4CE8-BD41-D14B2D8F9727}" type="presParOf" srcId="{B274CFB8-AABF-4B86-BCE4-B3A645F84D0A}" destId="{0FC11FF3-BBAF-4947-A36C-C279D33C4AB7}" srcOrd="0" destOrd="0" presId="urn:microsoft.com/office/officeart/2005/8/layout/list1"/>
    <dgm:cxn modelId="{409FC51B-363C-4155-8B5C-4BFBAB0F3462}" type="presParOf" srcId="{B274CFB8-AABF-4B86-BCE4-B3A645F84D0A}" destId="{40E7E77A-55FC-4F88-A257-9ED33FF65573}" srcOrd="1" destOrd="0" presId="urn:microsoft.com/office/officeart/2005/8/layout/list1"/>
    <dgm:cxn modelId="{9E8B52FE-E44C-417C-8862-A73F03313800}" type="presParOf" srcId="{C4B36704-F180-43CE-9AB5-5DEF2B920CFF}" destId="{2318D9CE-64DA-4313-8312-C22C4AB6FFF4}" srcOrd="1" destOrd="0" presId="urn:microsoft.com/office/officeart/2005/8/layout/list1"/>
    <dgm:cxn modelId="{DB30EDA4-4439-41C2-B4F4-E42D8FD254E8}" type="presParOf" srcId="{C4B36704-F180-43CE-9AB5-5DEF2B920CFF}" destId="{8BE8BA95-08C4-45F7-94A9-191E7079E90E}" srcOrd="2" destOrd="0" presId="urn:microsoft.com/office/officeart/2005/8/layout/list1"/>
    <dgm:cxn modelId="{FE147C69-C848-409B-B0CB-2B7E70BE4217}" type="presParOf" srcId="{C4B36704-F180-43CE-9AB5-5DEF2B920CFF}" destId="{6BC26274-9A40-49C1-9AA5-0C608B080B0C}" srcOrd="3" destOrd="0" presId="urn:microsoft.com/office/officeart/2005/8/layout/list1"/>
    <dgm:cxn modelId="{C37DF910-C01C-4FA6-8CB3-9A5C3412581A}" type="presParOf" srcId="{C4B36704-F180-43CE-9AB5-5DEF2B920CFF}" destId="{B16B79A9-1270-4F64-9411-36A9E7C476D4}" srcOrd="4" destOrd="0" presId="urn:microsoft.com/office/officeart/2005/8/layout/list1"/>
    <dgm:cxn modelId="{81C9C162-D3D0-4163-9496-F6FB8CC46EB0}" type="presParOf" srcId="{B16B79A9-1270-4F64-9411-36A9E7C476D4}" destId="{32080FDA-2FE3-4437-8BFE-CDF965072E51}" srcOrd="0" destOrd="0" presId="urn:microsoft.com/office/officeart/2005/8/layout/list1"/>
    <dgm:cxn modelId="{91B563FE-FF8C-417F-9E74-5D901BC46001}" type="presParOf" srcId="{B16B79A9-1270-4F64-9411-36A9E7C476D4}" destId="{D884920D-C046-4B24-BC8A-603250195871}" srcOrd="1" destOrd="0" presId="urn:microsoft.com/office/officeart/2005/8/layout/list1"/>
    <dgm:cxn modelId="{AB4657A1-ED8A-4136-89C1-B0EDB4CBB36B}" type="presParOf" srcId="{C4B36704-F180-43CE-9AB5-5DEF2B920CFF}" destId="{18E7E6AB-B7E8-4C08-9C47-E07C9A868A98}" srcOrd="5" destOrd="0" presId="urn:microsoft.com/office/officeart/2005/8/layout/list1"/>
    <dgm:cxn modelId="{5D998EC5-F2A6-460A-8877-92B9388D1823}" type="presParOf" srcId="{C4B36704-F180-43CE-9AB5-5DEF2B920CFF}" destId="{D42A52DC-3248-4779-AA84-6989CD691522}" srcOrd="6" destOrd="0" presId="urn:microsoft.com/office/officeart/2005/8/layout/list1"/>
    <dgm:cxn modelId="{01F4FB5D-FEFB-40C1-B92E-B5BB3870A56A}" type="presParOf" srcId="{C4B36704-F180-43CE-9AB5-5DEF2B920CFF}" destId="{601EE460-9846-42BC-A83D-C0D6A823B4F8}" srcOrd="7" destOrd="0" presId="urn:microsoft.com/office/officeart/2005/8/layout/list1"/>
    <dgm:cxn modelId="{F4CD97AE-02E2-44FF-9289-47D3FBF9E8B8}" type="presParOf" srcId="{C4B36704-F180-43CE-9AB5-5DEF2B920CFF}" destId="{A1C3ED92-DC13-4F6A-BA7E-DAE29FB5696C}" srcOrd="8" destOrd="0" presId="urn:microsoft.com/office/officeart/2005/8/layout/list1"/>
    <dgm:cxn modelId="{A3AFDEEA-729C-447B-B4DB-B3CBBA50371C}" type="presParOf" srcId="{A1C3ED92-DC13-4F6A-BA7E-DAE29FB5696C}" destId="{C9F7D769-C2A2-427B-B087-9D552702D39F}" srcOrd="0" destOrd="0" presId="urn:microsoft.com/office/officeart/2005/8/layout/list1"/>
    <dgm:cxn modelId="{03188F61-09E0-4881-B1BD-39024F436608}" type="presParOf" srcId="{A1C3ED92-DC13-4F6A-BA7E-DAE29FB5696C}" destId="{7B682764-F1A2-4FB4-B2C8-ADE62C65F73E}" srcOrd="1" destOrd="0" presId="urn:microsoft.com/office/officeart/2005/8/layout/list1"/>
    <dgm:cxn modelId="{4F9A4F07-1A6A-40E9-9832-E34D2A57F9B7}" type="presParOf" srcId="{C4B36704-F180-43CE-9AB5-5DEF2B920CFF}" destId="{C0268F7B-3513-4D62-BA66-63AD9943AB3C}" srcOrd="9" destOrd="0" presId="urn:microsoft.com/office/officeart/2005/8/layout/list1"/>
    <dgm:cxn modelId="{EF7C6F54-535E-4B53-9E5A-79BE77529F69}" type="presParOf" srcId="{C4B36704-F180-43CE-9AB5-5DEF2B920CFF}" destId="{A44123F3-80EF-437E-B5F2-49F09412B318}" srcOrd="10" destOrd="0" presId="urn:microsoft.com/office/officeart/2005/8/layout/list1"/>
    <dgm:cxn modelId="{9405265D-3BFA-40BC-96BF-E94C9DB2E456}" type="presParOf" srcId="{C4B36704-F180-43CE-9AB5-5DEF2B920CFF}" destId="{3ABC54B3-0A68-467E-9F71-3BBA15BDF20F}" srcOrd="11" destOrd="0" presId="urn:microsoft.com/office/officeart/2005/8/layout/list1"/>
    <dgm:cxn modelId="{F9FE0912-12D3-4B2C-8A93-2A528E33ADBF}" type="presParOf" srcId="{C4B36704-F180-43CE-9AB5-5DEF2B920CFF}" destId="{B5A122B3-F93D-4861-B3A2-430D700DE2D6}" srcOrd="12" destOrd="0" presId="urn:microsoft.com/office/officeart/2005/8/layout/list1"/>
    <dgm:cxn modelId="{17FE1E43-B42A-46AC-B785-E01250891950}" type="presParOf" srcId="{B5A122B3-F93D-4861-B3A2-430D700DE2D6}" destId="{70C1F90F-95E7-4500-86F9-A00F5E3D72FB}" srcOrd="0" destOrd="0" presId="urn:microsoft.com/office/officeart/2005/8/layout/list1"/>
    <dgm:cxn modelId="{1ED12ABB-D169-46BF-8533-38D2E6DD4A55}" type="presParOf" srcId="{B5A122B3-F93D-4861-B3A2-430D700DE2D6}" destId="{CC96AEAB-1502-45C3-B0C6-575AA0BDB6B0}" srcOrd="1" destOrd="0" presId="urn:microsoft.com/office/officeart/2005/8/layout/list1"/>
    <dgm:cxn modelId="{7367C85A-1962-4803-993E-A3FDABE33DCF}" type="presParOf" srcId="{C4B36704-F180-43CE-9AB5-5DEF2B920CFF}" destId="{C3D73024-32DA-4401-9790-03FD3CBC73EA}" srcOrd="13" destOrd="0" presId="urn:microsoft.com/office/officeart/2005/8/layout/list1"/>
    <dgm:cxn modelId="{845091AE-4F33-4E90-A996-5392B058F84C}" type="presParOf" srcId="{C4B36704-F180-43CE-9AB5-5DEF2B920CFF}" destId="{12EC2EEF-C064-4CE7-8E0A-89E7DB0C9AC9}" srcOrd="14" destOrd="0" presId="urn:microsoft.com/office/officeart/2005/8/layout/list1"/>
    <dgm:cxn modelId="{8F190AF1-79D2-4F10-864E-169C88DCC421}" type="presParOf" srcId="{C4B36704-F180-43CE-9AB5-5DEF2B920CFF}" destId="{B1798D12-DD18-4824-A0C7-08FFF97F7A9B}" srcOrd="15" destOrd="0" presId="urn:microsoft.com/office/officeart/2005/8/layout/list1"/>
    <dgm:cxn modelId="{A6008194-BAD6-479E-9C3D-B5FA7BB334AC}" type="presParOf" srcId="{C4B36704-F180-43CE-9AB5-5DEF2B920CFF}" destId="{472726C7-AC11-4EAA-AB9A-11E87A512291}" srcOrd="16" destOrd="0" presId="urn:microsoft.com/office/officeart/2005/8/layout/list1"/>
    <dgm:cxn modelId="{1CF87B1F-A4B7-4608-A50A-6E707949572F}" type="presParOf" srcId="{472726C7-AC11-4EAA-AB9A-11E87A512291}" destId="{81862B38-D228-43E8-8995-F3F8F1C14E2A}" srcOrd="0" destOrd="0" presId="urn:microsoft.com/office/officeart/2005/8/layout/list1"/>
    <dgm:cxn modelId="{4AF1DD25-00AB-4341-B67D-51B33E84511C}" type="presParOf" srcId="{472726C7-AC11-4EAA-AB9A-11E87A512291}" destId="{45502EE4-0F33-49EB-9951-F5D6798ACE8F}" srcOrd="1" destOrd="0" presId="urn:microsoft.com/office/officeart/2005/8/layout/list1"/>
    <dgm:cxn modelId="{0E8CBA22-748B-4947-B660-C900F0BEFC82}" type="presParOf" srcId="{C4B36704-F180-43CE-9AB5-5DEF2B920CFF}" destId="{7615010C-673B-4234-AC91-6A21EE324374}" srcOrd="17" destOrd="0" presId="urn:microsoft.com/office/officeart/2005/8/layout/list1"/>
    <dgm:cxn modelId="{0FD31085-68AC-4994-8E27-4EB085D69EC0}" type="presParOf" srcId="{C4B36704-F180-43CE-9AB5-5DEF2B920CFF}" destId="{0932006C-27B7-4724-A4F3-4F7F6DB74D88}" srcOrd="18" destOrd="0" presId="urn:microsoft.com/office/officeart/2005/8/layout/list1"/>
    <dgm:cxn modelId="{E0229E58-A320-42F3-AC29-F80B7286F3E3}" type="presParOf" srcId="{C4B36704-F180-43CE-9AB5-5DEF2B920CFF}" destId="{0BA86BE9-6CFD-462B-A8FF-215BE550B236}" srcOrd="19" destOrd="0" presId="urn:microsoft.com/office/officeart/2005/8/layout/list1"/>
    <dgm:cxn modelId="{6501E318-0A9B-4F8E-9181-786F931855C2}" type="presParOf" srcId="{C4B36704-F180-43CE-9AB5-5DEF2B920CFF}" destId="{8E943CCA-99E4-4FC3-ACFC-AA7B0573B928}" srcOrd="20" destOrd="0" presId="urn:microsoft.com/office/officeart/2005/8/layout/list1"/>
    <dgm:cxn modelId="{2EF742A1-114D-4BED-82CD-1FDF9FF04C77}" type="presParOf" srcId="{8E943CCA-99E4-4FC3-ACFC-AA7B0573B928}" destId="{2AABE301-B9BA-409B-A012-3C6778CA871C}" srcOrd="0" destOrd="0" presId="urn:microsoft.com/office/officeart/2005/8/layout/list1"/>
    <dgm:cxn modelId="{296E89FB-2DD6-4E64-B7A6-BBD0BDDB9B91}" type="presParOf" srcId="{8E943CCA-99E4-4FC3-ACFC-AA7B0573B928}" destId="{8798348E-8F81-43A1-B9D7-8E19538A8E2E}" srcOrd="1" destOrd="0" presId="urn:microsoft.com/office/officeart/2005/8/layout/list1"/>
    <dgm:cxn modelId="{4501EC70-062B-4F2F-A8D4-25ACECF5CBDD}" type="presParOf" srcId="{C4B36704-F180-43CE-9AB5-5DEF2B920CFF}" destId="{A0613CFA-E0F5-470C-B25C-F8EFD79521C9}" srcOrd="21" destOrd="0" presId="urn:microsoft.com/office/officeart/2005/8/layout/list1"/>
    <dgm:cxn modelId="{E0133E06-D0DD-4776-8F6D-698AB1C01C52}" type="presParOf" srcId="{C4B36704-F180-43CE-9AB5-5DEF2B920CFF}" destId="{B39AFD61-DE45-4CD4-A212-1716811DFB38}" srcOrd="2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E8BA95-08C4-45F7-94A9-191E7079E90E}">
      <dsp:nvSpPr>
        <dsp:cNvPr id="0" name=""/>
        <dsp:cNvSpPr/>
      </dsp:nvSpPr>
      <dsp:spPr>
        <a:xfrm>
          <a:off x="0" y="493288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E7E77A-55FC-4F88-A257-9ED33FF65573}">
      <dsp:nvSpPr>
        <dsp:cNvPr id="0" name=""/>
        <dsp:cNvSpPr/>
      </dsp:nvSpPr>
      <dsp:spPr>
        <a:xfrm>
          <a:off x="274320" y="162604"/>
          <a:ext cx="3840480" cy="46352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Виявлення та оцінка впливу чинників зовнішнього та внутрішнього середовища</a:t>
          </a:r>
        </a:p>
      </dsp:txBody>
      <dsp:txXfrm>
        <a:off x="296947" y="185231"/>
        <a:ext cx="3795226" cy="418269"/>
      </dsp:txXfrm>
    </dsp:sp>
    <dsp:sp modelId="{D42A52DC-3248-4779-AA84-6989CD691522}">
      <dsp:nvSpPr>
        <dsp:cNvPr id="0" name=""/>
        <dsp:cNvSpPr/>
      </dsp:nvSpPr>
      <dsp:spPr>
        <a:xfrm>
          <a:off x="0" y="1095381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84920D-C046-4B24-BC8A-603250195871}">
      <dsp:nvSpPr>
        <dsp:cNvPr id="0" name=""/>
        <dsp:cNvSpPr/>
      </dsp:nvSpPr>
      <dsp:spPr>
        <a:xfrm>
          <a:off x="274320" y="768688"/>
          <a:ext cx="3840480" cy="45953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Чітке визначення об'єктів та класифікація загроз фінансовій безпеці</a:t>
          </a:r>
        </a:p>
      </dsp:txBody>
      <dsp:txXfrm>
        <a:off x="296753" y="791121"/>
        <a:ext cx="3795614" cy="414667"/>
      </dsp:txXfrm>
    </dsp:sp>
    <dsp:sp modelId="{A44123F3-80EF-437E-B5F2-49F09412B318}">
      <dsp:nvSpPr>
        <dsp:cNvPr id="0" name=""/>
        <dsp:cNvSpPr/>
      </dsp:nvSpPr>
      <dsp:spPr>
        <a:xfrm>
          <a:off x="0" y="1666852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682764-F1A2-4FB4-B2C8-ADE62C65F73E}">
      <dsp:nvSpPr>
        <dsp:cNvPr id="0" name=""/>
        <dsp:cNvSpPr/>
      </dsp:nvSpPr>
      <dsp:spPr>
        <a:xfrm>
          <a:off x="274320" y="1370781"/>
          <a:ext cx="3840480" cy="42891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Урахування ситуаційності появи загроз</a:t>
          </a:r>
        </a:p>
      </dsp:txBody>
      <dsp:txXfrm>
        <a:off x="295258" y="1391719"/>
        <a:ext cx="3798604" cy="387035"/>
      </dsp:txXfrm>
    </dsp:sp>
    <dsp:sp modelId="{12EC2EEF-C064-4CE7-8E0A-89E7DB0C9AC9}">
      <dsp:nvSpPr>
        <dsp:cNvPr id="0" name=""/>
        <dsp:cNvSpPr/>
      </dsp:nvSpPr>
      <dsp:spPr>
        <a:xfrm>
          <a:off x="0" y="2287312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96AEAB-1502-45C3-B0C6-575AA0BDB6B0}">
      <dsp:nvSpPr>
        <dsp:cNvPr id="0" name=""/>
        <dsp:cNvSpPr/>
      </dsp:nvSpPr>
      <dsp:spPr>
        <a:xfrm>
          <a:off x="274320" y="1942252"/>
          <a:ext cx="3840480" cy="47789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Забезпечення міждисциплінарного підходу до виявлення та усунення загроз</a:t>
          </a:r>
        </a:p>
      </dsp:txBody>
      <dsp:txXfrm>
        <a:off x="297649" y="1965581"/>
        <a:ext cx="3793822" cy="431241"/>
      </dsp:txXfrm>
    </dsp:sp>
    <dsp:sp modelId="{0932006C-27B7-4724-A4F3-4F7F6DB74D88}">
      <dsp:nvSpPr>
        <dsp:cNvPr id="0" name=""/>
        <dsp:cNvSpPr/>
      </dsp:nvSpPr>
      <dsp:spPr>
        <a:xfrm>
          <a:off x="0" y="3009682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502EE4-0F33-49EB-9951-F5D6798ACE8F}">
      <dsp:nvSpPr>
        <dsp:cNvPr id="0" name=""/>
        <dsp:cNvSpPr/>
      </dsp:nvSpPr>
      <dsp:spPr>
        <a:xfrm>
          <a:off x="274052" y="2562712"/>
          <a:ext cx="3836729" cy="5798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Дотримання політики стратегічної послідовності при прийнятті управлінських рішень</a:t>
          </a:r>
        </a:p>
      </dsp:txBody>
      <dsp:txXfrm>
        <a:off x="302356" y="2591016"/>
        <a:ext cx="3780121" cy="523201"/>
      </dsp:txXfrm>
    </dsp:sp>
    <dsp:sp modelId="{B39AFD61-DE45-4CD4-A212-1716811DFB38}">
      <dsp:nvSpPr>
        <dsp:cNvPr id="0" name=""/>
        <dsp:cNvSpPr/>
      </dsp:nvSpPr>
      <dsp:spPr>
        <a:xfrm>
          <a:off x="0" y="3668245"/>
          <a:ext cx="5486400" cy="226800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98348E-8F81-43A1-B9D7-8E19538A8E2E}">
      <dsp:nvSpPr>
        <dsp:cNvPr id="0" name=""/>
        <dsp:cNvSpPr/>
      </dsp:nvSpPr>
      <dsp:spPr>
        <a:xfrm>
          <a:off x="274320" y="3285082"/>
          <a:ext cx="3840480" cy="51600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Формування дієвого механізму фінансової захищеності підприємства</a:t>
          </a:r>
        </a:p>
      </dsp:txBody>
      <dsp:txXfrm>
        <a:off x="299509" y="3310271"/>
        <a:ext cx="3790102" cy="465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AC4E-EBA0-4D69-AFD4-F192C90D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2292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Yevheniia Burma</dc:creator>
  <cp:lastModifiedBy>Natasha</cp:lastModifiedBy>
  <cp:revision>2</cp:revision>
  <dcterms:created xsi:type="dcterms:W3CDTF">2019-10-18T17:00:00Z</dcterms:created>
  <dcterms:modified xsi:type="dcterms:W3CDTF">2019-10-18T17:00:00Z</dcterms:modified>
</cp:coreProperties>
</file>