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7ABC4" w14:textId="1D0B885E" w:rsidR="001B78F9" w:rsidRPr="007A3428" w:rsidRDefault="00542836" w:rsidP="00BA646F">
      <w:pPr>
        <w:spacing w:after="0"/>
        <w:jc w:val="center"/>
        <w:rPr>
          <w:rFonts w:ascii="Times New Roman" w:hAnsi="Times New Roman" w:cs="Times New Roman"/>
          <w:sz w:val="28"/>
          <w:szCs w:val="28"/>
          <w:lang w:val="ru-RU"/>
        </w:rPr>
      </w:pPr>
      <w:r w:rsidRPr="007A3428">
        <w:rPr>
          <w:rFonts w:ascii="Times New Roman" w:hAnsi="Times New Roman" w:cs="Times New Roman"/>
          <w:sz w:val="28"/>
          <w:szCs w:val="28"/>
          <w:lang w:val="ru-RU"/>
        </w:rPr>
        <w:t xml:space="preserve">АНТИКОРУПЦІЙНИЙ КОМПЛАЄНС ЯК СКЛАДОВА </w:t>
      </w:r>
      <w:r w:rsidR="00BA646F" w:rsidRPr="007A3428">
        <w:rPr>
          <w:rFonts w:ascii="Times New Roman" w:hAnsi="Times New Roman" w:cs="Times New Roman"/>
          <w:sz w:val="28"/>
          <w:szCs w:val="28"/>
          <w:lang w:val="ru-RU"/>
        </w:rPr>
        <w:t xml:space="preserve">УПРАВЛІННЯ КОРУПЦІЙНИМИ РИЗИКАМИ </w:t>
      </w:r>
      <w:r w:rsidR="000B5FF7" w:rsidRPr="007A3428">
        <w:rPr>
          <w:rFonts w:ascii="Times New Roman" w:hAnsi="Times New Roman" w:cs="Times New Roman"/>
          <w:sz w:val="28"/>
          <w:szCs w:val="28"/>
          <w:lang w:val="ru-RU"/>
        </w:rPr>
        <w:t xml:space="preserve">Й </w:t>
      </w:r>
      <w:r w:rsidR="00BA646F" w:rsidRPr="007A3428">
        <w:rPr>
          <w:rFonts w:ascii="Times New Roman" w:hAnsi="Times New Roman" w:cs="Times New Roman"/>
          <w:sz w:val="28"/>
          <w:szCs w:val="28"/>
          <w:lang w:val="ru-RU"/>
        </w:rPr>
        <w:t xml:space="preserve">ЗАБЕЗПЕЧЕННЯ ЕКОНОМІЧНОЇ БЕЗПЕКИ </w:t>
      </w:r>
      <w:r w:rsidR="000B5FF7" w:rsidRPr="007A3428">
        <w:rPr>
          <w:rFonts w:ascii="Times New Roman" w:hAnsi="Times New Roman" w:cs="Times New Roman"/>
          <w:sz w:val="28"/>
          <w:szCs w:val="28"/>
          <w:lang w:val="ru-RU"/>
        </w:rPr>
        <w:t>ПІДПРИЄМСТВА В УКРАЇНІ</w:t>
      </w:r>
    </w:p>
    <w:p w14:paraId="2DFF7A50" w14:textId="77777777" w:rsidR="00BA646F" w:rsidRPr="007A3428" w:rsidRDefault="00BA646F">
      <w:pPr>
        <w:rPr>
          <w:rFonts w:ascii="Times New Roman" w:hAnsi="Times New Roman" w:cs="Times New Roman"/>
          <w:b/>
          <w:bCs/>
          <w:i/>
          <w:iCs/>
          <w:sz w:val="28"/>
          <w:szCs w:val="28"/>
          <w:lang w:val="ru-RU"/>
        </w:rPr>
      </w:pPr>
    </w:p>
    <w:p w14:paraId="34E5873A" w14:textId="46E82F6C" w:rsidR="00BA646F" w:rsidRPr="007A3428" w:rsidRDefault="00BA646F" w:rsidP="00BA646F">
      <w:pPr>
        <w:ind w:firstLine="567"/>
        <w:rPr>
          <w:rFonts w:ascii="Times New Roman" w:hAnsi="Times New Roman" w:cs="Times New Roman"/>
          <w:i/>
          <w:iCs/>
          <w:sz w:val="28"/>
          <w:szCs w:val="28"/>
        </w:rPr>
      </w:pPr>
      <w:r w:rsidRPr="007A3428">
        <w:rPr>
          <w:rFonts w:ascii="Times New Roman" w:hAnsi="Times New Roman" w:cs="Times New Roman"/>
          <w:b/>
          <w:bCs/>
          <w:i/>
          <w:iCs/>
          <w:sz w:val="28"/>
          <w:szCs w:val="28"/>
          <w:lang w:val="ru-RU"/>
        </w:rPr>
        <w:t>Коротун В.О.</w:t>
      </w:r>
      <w:r w:rsidR="00953A36">
        <w:rPr>
          <w:rFonts w:ascii="Times New Roman" w:hAnsi="Times New Roman" w:cs="Times New Roman"/>
          <w:b/>
          <w:bCs/>
          <w:i/>
          <w:iCs/>
          <w:sz w:val="28"/>
          <w:szCs w:val="28"/>
          <w:lang w:val="ru-RU"/>
        </w:rPr>
        <w:t>,</w:t>
      </w:r>
      <w:r w:rsidRPr="007A3428">
        <w:rPr>
          <w:rFonts w:ascii="Times New Roman" w:hAnsi="Times New Roman" w:cs="Times New Roman"/>
          <w:sz w:val="28"/>
          <w:szCs w:val="28"/>
          <w:lang w:val="ru-RU"/>
        </w:rPr>
        <w:t xml:space="preserve"> </w:t>
      </w:r>
      <w:bookmarkStart w:id="0" w:name="_Hlk24090796"/>
      <w:r w:rsidRPr="007A3428">
        <w:rPr>
          <w:rFonts w:ascii="Times New Roman" w:hAnsi="Times New Roman" w:cs="Times New Roman"/>
          <w:i/>
          <w:iCs/>
          <w:sz w:val="28"/>
          <w:szCs w:val="28"/>
        </w:rPr>
        <w:t>магістр Харківський національний університет міського господарства імені О.М. Бекетова</w:t>
      </w:r>
      <w:bookmarkEnd w:id="0"/>
    </w:p>
    <w:p w14:paraId="5E7FDD9A" w14:textId="410C8C61" w:rsidR="0045112A" w:rsidRPr="007A3428" w:rsidRDefault="00BA646F" w:rsidP="00BA646F">
      <w:pPr>
        <w:pStyle w:val="Default"/>
        <w:ind w:firstLine="567"/>
        <w:jc w:val="both"/>
        <w:rPr>
          <w:sz w:val="28"/>
          <w:szCs w:val="28"/>
        </w:rPr>
      </w:pPr>
      <w:r w:rsidRPr="007A3428">
        <w:rPr>
          <w:sz w:val="28"/>
          <w:szCs w:val="28"/>
        </w:rPr>
        <w:t>Загально</w:t>
      </w:r>
      <w:r w:rsidR="00953A36">
        <w:rPr>
          <w:sz w:val="28"/>
          <w:szCs w:val="28"/>
        </w:rPr>
        <w:t xml:space="preserve"> </w:t>
      </w:r>
      <w:r w:rsidRPr="007A3428">
        <w:rPr>
          <w:sz w:val="28"/>
          <w:szCs w:val="28"/>
        </w:rPr>
        <w:t>поширена думка, що корупцію в країні можливо подолати лише репресивними методами, на практиці найбільш дієвими та ефективними в протидії корупції с</w:t>
      </w:r>
      <w:r w:rsidRPr="007A3428">
        <w:rPr>
          <w:color w:val="auto"/>
          <w:sz w:val="28"/>
          <w:szCs w:val="28"/>
        </w:rPr>
        <w:t>тають антикорупційні ініціативи засновані на вжитті превентивних заходів боротьби з корупцією.</w:t>
      </w:r>
      <w:r w:rsidR="000B5FF7" w:rsidRPr="007A3428">
        <w:rPr>
          <w:color w:val="auto"/>
          <w:sz w:val="28"/>
          <w:szCs w:val="28"/>
        </w:rPr>
        <w:t xml:space="preserve"> </w:t>
      </w:r>
      <w:r w:rsidR="0045112A" w:rsidRPr="007A3428">
        <w:rPr>
          <w:sz w:val="28"/>
          <w:szCs w:val="28"/>
        </w:rPr>
        <w:t>Ключовим елементом таких антикорупційних стратегій повинно бути своєчасне та науково-обґрунтоване управління корупційними ризиками, що попередить та мінімізує можливі корупційні прояви та забезпечить економічну безпеку організації.</w:t>
      </w:r>
    </w:p>
    <w:p w14:paraId="16E116AB" w14:textId="77777777" w:rsidR="00542836" w:rsidRPr="007A3428" w:rsidRDefault="0045112A" w:rsidP="00BA646F">
      <w:pPr>
        <w:pStyle w:val="Default"/>
        <w:ind w:firstLine="567"/>
        <w:jc w:val="both"/>
        <w:rPr>
          <w:sz w:val="28"/>
          <w:szCs w:val="28"/>
        </w:rPr>
      </w:pPr>
      <w:r w:rsidRPr="007A3428">
        <w:rPr>
          <w:sz w:val="28"/>
          <w:szCs w:val="28"/>
        </w:rPr>
        <w:t xml:space="preserve">Поряд із адаптацією вітчизняного законодавства та приведенням його у відповідність до міжнародних стандартів запобігання корупційним практикам постає необхідність розробки та удосконалення внутрішніх механізмів боротьби з корупцією у юридичних особах приватного права. Забезпечення дотримання працівниками компаній законодавства про захист персональних даних, інших приписів антикорупційного законодавства, виконання яких підприємствами переважно залежить від дотримання відповідних вимог самими працівниками, виступає, на наш погляд, першорядним. Останнім часом почало з'являтися, принаймні, в українських фірмах з іноземним капіталом, розуміння того, що виконання поставлених завдань на рівні компанії та створення відповідної корпоративної культури необхідні для мінімізації ризику притягнення до відповідальності службових осіб підприємств приватного права. </w:t>
      </w:r>
    </w:p>
    <w:p w14:paraId="3A4D94B7" w14:textId="77777777" w:rsidR="000B5FF7" w:rsidRPr="007A3428" w:rsidRDefault="0045112A" w:rsidP="00BA646F">
      <w:pPr>
        <w:pStyle w:val="Default"/>
        <w:ind w:firstLine="567"/>
        <w:jc w:val="both"/>
        <w:rPr>
          <w:sz w:val="28"/>
          <w:szCs w:val="28"/>
        </w:rPr>
      </w:pPr>
      <w:r w:rsidRPr="007A3428">
        <w:rPr>
          <w:sz w:val="28"/>
          <w:szCs w:val="28"/>
        </w:rPr>
        <w:t xml:space="preserve">Одним із напрямків діяльності нашої держави є забезпечення інтеграції України в європейський правовий простір з метою розвитку та поліпшення співпраці з Європейським Союзом. Українські підприємства у своїй діяльності мають відповідати вимогам правил ведення бізнесу, що існують у ЄС, у тому числі й у питаннях антикорупційного комплаєнсу. </w:t>
      </w:r>
    </w:p>
    <w:p w14:paraId="47FE8283" w14:textId="449AE7B3" w:rsidR="000B5FF7" w:rsidRPr="007A3428" w:rsidRDefault="008379A5" w:rsidP="00BA646F">
      <w:pPr>
        <w:pStyle w:val="Default"/>
        <w:ind w:firstLine="567"/>
        <w:jc w:val="both"/>
        <w:rPr>
          <w:sz w:val="28"/>
          <w:szCs w:val="28"/>
        </w:rPr>
      </w:pPr>
      <w:r w:rsidRPr="007A3428">
        <w:rPr>
          <w:sz w:val="28"/>
          <w:szCs w:val="28"/>
        </w:rPr>
        <w:t>Р</w:t>
      </w:r>
      <w:r w:rsidR="0045112A" w:rsidRPr="007A3428">
        <w:rPr>
          <w:sz w:val="28"/>
          <w:szCs w:val="28"/>
        </w:rPr>
        <w:t xml:space="preserve">аціональне планування заходів запобігання корупції завжди має відбуватися при чіткому розумінні усього спектру корупційних ризиків. Здійснення об'єктивної оцінки корупційних ризиків у діяльності підприємства є необхідним кроком у запобіганні порушень антикорупційного законодавства працівниками юридичної особи приватного права. Оцінка таких ризиків дозволить забезпечити відповідність антикорупційних заходів специфіці діяльності підприємства та сприятиме раціональному використанню ресурсів компанії, що виділяються на відповідні цілі. </w:t>
      </w:r>
    </w:p>
    <w:p w14:paraId="4CA4098B" w14:textId="464F0D2A" w:rsidR="008379A5" w:rsidRPr="007A3428" w:rsidRDefault="0045112A" w:rsidP="00BA646F">
      <w:pPr>
        <w:pStyle w:val="Default"/>
        <w:ind w:firstLine="567"/>
        <w:jc w:val="both"/>
        <w:rPr>
          <w:sz w:val="28"/>
          <w:szCs w:val="28"/>
        </w:rPr>
      </w:pPr>
      <w:r w:rsidRPr="007A3428">
        <w:rPr>
          <w:sz w:val="28"/>
          <w:szCs w:val="28"/>
        </w:rPr>
        <w:t>Після одиничних зусиль у сфері корупційного оцінювання, Закон України "Про засади державної антикорупційної політики в Україні (Антикорупційна стратегія) на 2018–2020 рр." [</w:t>
      </w:r>
      <w:r w:rsidR="007A3428" w:rsidRPr="00953A36">
        <w:rPr>
          <w:sz w:val="28"/>
          <w:szCs w:val="28"/>
        </w:rPr>
        <w:t>1</w:t>
      </w:r>
      <w:r w:rsidRPr="007A3428">
        <w:rPr>
          <w:sz w:val="28"/>
          <w:szCs w:val="28"/>
        </w:rPr>
        <w:t>] створює правову основу для таких оцінок [</w:t>
      </w:r>
      <w:r w:rsidR="007A3428" w:rsidRPr="00953A36">
        <w:rPr>
          <w:sz w:val="28"/>
          <w:szCs w:val="28"/>
        </w:rPr>
        <w:t>2</w:t>
      </w:r>
      <w:r w:rsidRPr="007A3428">
        <w:rPr>
          <w:sz w:val="28"/>
          <w:szCs w:val="28"/>
        </w:rPr>
        <w:t xml:space="preserve">, с.470]. Антикорупційна стратегія передбачає, серед іншого, заходи усунення корупційних ризиків, призначення осіб, відповідальних за виконання цих </w:t>
      </w:r>
      <w:r w:rsidRPr="007A3428">
        <w:rPr>
          <w:sz w:val="28"/>
          <w:szCs w:val="28"/>
        </w:rPr>
        <w:lastRenderedPageBreak/>
        <w:t xml:space="preserve">заходів, строки їх виконання та необхідні для досягнення відповідної мети ресурси. </w:t>
      </w:r>
    </w:p>
    <w:p w14:paraId="7DBE32ED" w14:textId="21F1A6E5" w:rsidR="008379A5" w:rsidRPr="007A3428" w:rsidRDefault="008379A5" w:rsidP="00BA646F">
      <w:pPr>
        <w:pStyle w:val="Default"/>
        <w:ind w:firstLine="567"/>
        <w:jc w:val="both"/>
        <w:rPr>
          <w:sz w:val="28"/>
          <w:szCs w:val="28"/>
        </w:rPr>
      </w:pPr>
      <w:r w:rsidRPr="007A3428">
        <w:rPr>
          <w:sz w:val="28"/>
          <w:szCs w:val="28"/>
        </w:rPr>
        <w:t xml:space="preserve">Антикорупційний комплаєнс являє собою систему заходів щодо управління ризиками недотримання вимог законів України та інших країн, інших нормативних документів, стандартів та етичних норм (кодексів поведінки), що стосуються боротьби з корупцією. </w:t>
      </w:r>
    </w:p>
    <w:p w14:paraId="2A7918F4" w14:textId="28707827" w:rsidR="008379A5" w:rsidRPr="007A3428" w:rsidRDefault="008379A5" w:rsidP="00BA646F">
      <w:pPr>
        <w:pStyle w:val="Default"/>
        <w:ind w:firstLine="567"/>
        <w:jc w:val="both"/>
        <w:rPr>
          <w:sz w:val="28"/>
          <w:szCs w:val="28"/>
        </w:rPr>
      </w:pPr>
      <w:r w:rsidRPr="007A3428">
        <w:rPr>
          <w:sz w:val="28"/>
          <w:szCs w:val="28"/>
        </w:rPr>
        <w:t>Сферами застосування функції комплаєнс є: антимонопольне регулювання; протидія корпоративному шахрайству та корупції; захист персональних даних; корпоративні відносини; захист прав споживачів; трудові відносини; екологічні стандарти; технічні стандарти; дотримання вимог щодо санкцій; інші</w:t>
      </w:r>
    </w:p>
    <w:p w14:paraId="7699A4E4" w14:textId="34114DD4" w:rsidR="008379A5" w:rsidRPr="007A3428" w:rsidRDefault="0045112A" w:rsidP="00BA646F">
      <w:pPr>
        <w:pStyle w:val="Default"/>
        <w:ind w:firstLine="567"/>
        <w:jc w:val="both"/>
        <w:rPr>
          <w:sz w:val="28"/>
          <w:szCs w:val="28"/>
        </w:rPr>
      </w:pPr>
      <w:r w:rsidRPr="007A3428">
        <w:rPr>
          <w:sz w:val="28"/>
          <w:szCs w:val="28"/>
        </w:rPr>
        <w:t xml:space="preserve">Закон України "Про запобігання корупції" містить приписи, що покладають певні зобов'язання </w:t>
      </w:r>
      <w:r w:rsidR="008379A5" w:rsidRPr="007A3428">
        <w:rPr>
          <w:sz w:val="28"/>
          <w:szCs w:val="28"/>
        </w:rPr>
        <w:t xml:space="preserve">на </w:t>
      </w:r>
      <w:r w:rsidRPr="007A3428">
        <w:rPr>
          <w:sz w:val="28"/>
          <w:szCs w:val="28"/>
        </w:rPr>
        <w:t>суб'єкт</w:t>
      </w:r>
      <w:r w:rsidR="008379A5" w:rsidRPr="007A3428">
        <w:rPr>
          <w:sz w:val="28"/>
          <w:szCs w:val="28"/>
        </w:rPr>
        <w:t>и</w:t>
      </w:r>
      <w:r w:rsidRPr="007A3428">
        <w:rPr>
          <w:sz w:val="28"/>
          <w:szCs w:val="28"/>
        </w:rPr>
        <w:t xml:space="preserve"> підприємницької діяльності щодо оцінки та попередження корупційних ризиків. Закон </w:t>
      </w:r>
      <w:r w:rsidR="008379A5" w:rsidRPr="007A3428">
        <w:rPr>
          <w:sz w:val="28"/>
          <w:szCs w:val="28"/>
        </w:rPr>
        <w:t xml:space="preserve">містить </w:t>
      </w:r>
      <w:r w:rsidRPr="007A3428">
        <w:rPr>
          <w:sz w:val="28"/>
          <w:szCs w:val="28"/>
        </w:rPr>
        <w:t xml:space="preserve">порядок регулювання корупційних ризиків у діяльності юридичної особи у вигляді антикорупційної програми. </w:t>
      </w:r>
    </w:p>
    <w:p w14:paraId="2122D27D" w14:textId="77777777" w:rsidR="008379A5" w:rsidRPr="007A3428" w:rsidRDefault="0045112A" w:rsidP="00BA646F">
      <w:pPr>
        <w:pStyle w:val="Default"/>
        <w:ind w:firstLine="567"/>
        <w:jc w:val="both"/>
        <w:rPr>
          <w:sz w:val="28"/>
          <w:szCs w:val="28"/>
        </w:rPr>
      </w:pPr>
      <w:r w:rsidRPr="007A3428">
        <w:rPr>
          <w:sz w:val="28"/>
          <w:szCs w:val="28"/>
        </w:rPr>
        <w:t xml:space="preserve">Антикорупційна програма юридичної особи, Положення про антикорупційну політику повинні визначати основні принципи діяльності підприємства щодо негативного ставлення до корупції та встановлювати відповідні правила і процедури, які буде застосовувати підприємство, незалежно від форми власності, у своїй діяльності. </w:t>
      </w:r>
    </w:p>
    <w:p w14:paraId="34FCF28E" w14:textId="559EB721" w:rsidR="000B5FF7" w:rsidRPr="007A3428" w:rsidRDefault="0045112A" w:rsidP="00BA646F">
      <w:pPr>
        <w:pStyle w:val="Default"/>
        <w:ind w:firstLine="567"/>
        <w:jc w:val="both"/>
        <w:rPr>
          <w:sz w:val="28"/>
          <w:szCs w:val="28"/>
        </w:rPr>
      </w:pPr>
      <w:r w:rsidRPr="007A3428">
        <w:rPr>
          <w:sz w:val="28"/>
          <w:szCs w:val="28"/>
        </w:rPr>
        <w:t>Водночас, у чинному законодавстві відсутній вичерпний перелік складників системи комплаєнс. Відповідно до ст.61 Закону України "Про запобігання корупції", юридичні особи забезпечують розробку та вжиття заходів, необхідних для запобігання і протидії корупції у діяльності юридичної особи. Обов'язок щодо забезпечення оцінки корупційних ризиків та вжиття відповідних антикорупційні заходи покладений на керівників (засновників) відповідних юридичних осіб. Для виявлення та усунення корупційних ризиків у діяльності юридичної особи, за законом, можуть залучатися незалежні експерти. Зокрема, відповідні спеціалісти залучаються для проведення аудиту [</w:t>
      </w:r>
      <w:r w:rsidR="007A3428" w:rsidRPr="00953A36">
        <w:rPr>
          <w:sz w:val="28"/>
          <w:szCs w:val="28"/>
        </w:rPr>
        <w:t>3</w:t>
      </w:r>
      <w:r w:rsidRPr="007A3428">
        <w:rPr>
          <w:sz w:val="28"/>
          <w:szCs w:val="28"/>
        </w:rPr>
        <w:t xml:space="preserve">]. </w:t>
      </w:r>
    </w:p>
    <w:p w14:paraId="573266F8" w14:textId="66F20E45" w:rsidR="000B5FF7" w:rsidRPr="007A3428" w:rsidRDefault="0045112A" w:rsidP="00BA646F">
      <w:pPr>
        <w:pStyle w:val="Default"/>
        <w:ind w:firstLine="567"/>
        <w:jc w:val="both"/>
        <w:rPr>
          <w:sz w:val="28"/>
          <w:szCs w:val="28"/>
        </w:rPr>
      </w:pPr>
      <w:r w:rsidRPr="007A3428">
        <w:rPr>
          <w:sz w:val="28"/>
          <w:szCs w:val="28"/>
        </w:rPr>
        <w:t xml:space="preserve">Отже, впровадження антикорупційного compliance є необхідною умовою для зайняття підприємницькою діяльністю в Україні. Але обсяги і види процедур системи комплаєнс повинні індивідуально визначатися для кожного окремого підприємства. </w:t>
      </w:r>
    </w:p>
    <w:p w14:paraId="2EEA2CC8" w14:textId="77777777" w:rsidR="000B5FF7" w:rsidRPr="007A3428" w:rsidRDefault="000B5FF7" w:rsidP="00BA646F">
      <w:pPr>
        <w:pStyle w:val="Default"/>
        <w:ind w:firstLine="567"/>
        <w:jc w:val="both"/>
        <w:rPr>
          <w:sz w:val="28"/>
          <w:szCs w:val="28"/>
        </w:rPr>
      </w:pPr>
    </w:p>
    <w:p w14:paraId="100D512E" w14:textId="46B3F6D9" w:rsidR="000B5FF7" w:rsidRPr="00695D34" w:rsidRDefault="007A3428" w:rsidP="00BA646F">
      <w:pPr>
        <w:pStyle w:val="Default"/>
        <w:ind w:firstLine="567"/>
        <w:jc w:val="both"/>
      </w:pPr>
      <w:bookmarkStart w:id="1" w:name="_GoBack"/>
      <w:r w:rsidRPr="00695D34">
        <w:rPr>
          <w:lang w:val="en-US"/>
        </w:rPr>
        <w:t>C</w:t>
      </w:r>
      <w:r w:rsidRPr="00695D34">
        <w:t xml:space="preserve">писок використаних джерел </w:t>
      </w:r>
    </w:p>
    <w:p w14:paraId="08E2222C" w14:textId="65F6D2E1" w:rsidR="007A3428" w:rsidRPr="00695D34" w:rsidRDefault="007A3428" w:rsidP="00BA646F">
      <w:pPr>
        <w:pStyle w:val="Default"/>
        <w:ind w:firstLine="567"/>
        <w:jc w:val="both"/>
      </w:pPr>
      <w:r w:rsidRPr="00695D34">
        <w:rPr>
          <w:lang w:val="ru-RU"/>
        </w:rPr>
        <w:t>1</w:t>
      </w:r>
      <w:r w:rsidR="0045112A" w:rsidRPr="00695D34">
        <w:t xml:space="preserve">. Проект Закону України "Про засади державної антикорупційної політики в Україні (Антикорупційна стратегія) на 2018–2020 роки". URL: https://nazk.gov.ua/proekt-zakonu-ukrayiny-pro-zasadyderzhavnoyi-antykorupciynoyi-polityky-v-ukrayini-antykorupciyna. </w:t>
      </w:r>
    </w:p>
    <w:p w14:paraId="52260554" w14:textId="30CA6B37" w:rsidR="007A3428" w:rsidRPr="00695D34" w:rsidRDefault="007A3428" w:rsidP="00BA646F">
      <w:pPr>
        <w:pStyle w:val="Default"/>
        <w:ind w:firstLine="567"/>
        <w:jc w:val="both"/>
      </w:pPr>
      <w:r w:rsidRPr="00695D34">
        <w:t>2</w:t>
      </w:r>
      <w:r w:rsidR="0045112A" w:rsidRPr="00695D34">
        <w:t xml:space="preserve">. Бусол О. Ю. Протидія корупційній злочинності в Україні у контексті сучасної антикорупційної стратегії: дис. ù докт. юрид. наук: 12.00.08. Київ, 2015. 470 с. </w:t>
      </w:r>
    </w:p>
    <w:p w14:paraId="08437D8F" w14:textId="0428EC53" w:rsidR="007A3428" w:rsidRPr="00695D34" w:rsidRDefault="007A3428" w:rsidP="00BA646F">
      <w:pPr>
        <w:pStyle w:val="Default"/>
        <w:ind w:firstLine="567"/>
        <w:jc w:val="both"/>
      </w:pPr>
      <w:r w:rsidRPr="00695D34">
        <w:t>3</w:t>
      </w:r>
      <w:r w:rsidR="0045112A" w:rsidRPr="00695D34">
        <w:t xml:space="preserve">. Про запобігання корупції : Закон України від 14.10.2014 № 1700–VII. URL: </w:t>
      </w:r>
      <w:hyperlink r:id="rId4" w:history="1">
        <w:r w:rsidRPr="00695D34">
          <w:rPr>
            <w:rStyle w:val="a3"/>
          </w:rPr>
          <w:t>http://zakon3.rada.gov.ua/laws/show/1700-18</w:t>
        </w:r>
      </w:hyperlink>
      <w:r w:rsidR="0045112A" w:rsidRPr="00695D34">
        <w:t xml:space="preserve">. </w:t>
      </w:r>
      <w:bookmarkEnd w:id="1"/>
    </w:p>
    <w:sectPr w:rsidR="007A3428" w:rsidRPr="00695D34" w:rsidSect="00BA64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78"/>
    <w:rsid w:val="000B5FF7"/>
    <w:rsid w:val="001B78F9"/>
    <w:rsid w:val="0045112A"/>
    <w:rsid w:val="00542836"/>
    <w:rsid w:val="005B1CE0"/>
    <w:rsid w:val="005E6CF1"/>
    <w:rsid w:val="005E76C5"/>
    <w:rsid w:val="00651431"/>
    <w:rsid w:val="00653578"/>
    <w:rsid w:val="00695D34"/>
    <w:rsid w:val="007A3428"/>
    <w:rsid w:val="0083381C"/>
    <w:rsid w:val="008379A5"/>
    <w:rsid w:val="00953A36"/>
    <w:rsid w:val="00BA646F"/>
    <w:rsid w:val="00F20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CFB9"/>
  <w15:chartTrackingRefBased/>
  <w15:docId w15:val="{723756FE-714E-46F1-8132-D5D52B4E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646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A3428"/>
    <w:rPr>
      <w:color w:val="0563C1" w:themeColor="hyperlink"/>
      <w:u w:val="single"/>
    </w:rPr>
  </w:style>
  <w:style w:type="character" w:customStyle="1" w:styleId="UnresolvedMention">
    <w:name w:val="Unresolved Mention"/>
    <w:basedOn w:val="a0"/>
    <w:uiPriority w:val="99"/>
    <w:semiHidden/>
    <w:unhideWhenUsed/>
    <w:rsid w:val="007A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3.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3545</Words>
  <Characters>2022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Natasha</cp:lastModifiedBy>
  <cp:revision>2</cp:revision>
  <dcterms:created xsi:type="dcterms:W3CDTF">2019-11-09T15:04:00Z</dcterms:created>
  <dcterms:modified xsi:type="dcterms:W3CDTF">2019-11-09T15:04:00Z</dcterms:modified>
</cp:coreProperties>
</file>