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A6" w:rsidRPr="00CD308D" w:rsidRDefault="000A7D9F" w:rsidP="00CD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08D">
        <w:rPr>
          <w:rFonts w:ascii="Times New Roman" w:hAnsi="Times New Roman" w:cs="Times New Roman"/>
          <w:sz w:val="28"/>
          <w:szCs w:val="28"/>
        </w:rPr>
        <w:t>ІНТЕГРОВАНА ЗВІТНІСТЬ - ЯК НОВИЙ НАПРЯМОК РОЗВИТКУ БУХГАЛТЕРСЬКОЇ ЗВІТНОСТІ ПІДПРИЄМСТВ</w:t>
      </w:r>
    </w:p>
    <w:p w:rsidR="000A7D9F" w:rsidRPr="00CD308D" w:rsidRDefault="000A7D9F" w:rsidP="00CD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C37" w:rsidRPr="00DA0C37" w:rsidRDefault="0051668E" w:rsidP="00DA0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08D">
        <w:rPr>
          <w:rFonts w:ascii="Times New Roman" w:hAnsi="Times New Roman" w:cs="Times New Roman"/>
          <w:b/>
          <w:i/>
          <w:sz w:val="28"/>
          <w:szCs w:val="28"/>
        </w:rPr>
        <w:t>Власова О.</w:t>
      </w:r>
      <w:r w:rsidR="00DA0C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D308D">
        <w:rPr>
          <w:rFonts w:ascii="Times New Roman" w:hAnsi="Times New Roman" w:cs="Times New Roman"/>
          <w:b/>
          <w:i/>
          <w:sz w:val="28"/>
          <w:szCs w:val="28"/>
        </w:rPr>
        <w:t xml:space="preserve">Є., </w:t>
      </w:r>
      <w:r w:rsidRPr="00CD308D">
        <w:rPr>
          <w:rFonts w:ascii="Times New Roman" w:hAnsi="Times New Roman" w:cs="Times New Roman"/>
          <w:i/>
          <w:sz w:val="28"/>
          <w:szCs w:val="28"/>
        </w:rPr>
        <w:t>канд. екон. наук, доцент</w:t>
      </w:r>
      <w:r w:rsidR="003900D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0A7D9F" w:rsidRPr="00CD308D">
        <w:rPr>
          <w:rFonts w:ascii="Times New Roman" w:hAnsi="Times New Roman" w:cs="Times New Roman"/>
          <w:b/>
          <w:i/>
          <w:sz w:val="28"/>
          <w:szCs w:val="28"/>
        </w:rPr>
        <w:t>Назаренко А.</w:t>
      </w:r>
      <w:r w:rsidR="00DA0C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bookmarkStart w:id="0" w:name="_GoBack"/>
      <w:bookmarkEnd w:id="0"/>
      <w:r w:rsidR="000A7D9F" w:rsidRPr="00CD308D">
        <w:rPr>
          <w:rFonts w:ascii="Times New Roman" w:hAnsi="Times New Roman" w:cs="Times New Roman"/>
          <w:b/>
          <w:i/>
          <w:sz w:val="28"/>
          <w:szCs w:val="28"/>
        </w:rPr>
        <w:t xml:space="preserve">О. </w:t>
      </w:r>
      <w:r w:rsidR="000A7D9F" w:rsidRPr="00CD308D">
        <w:rPr>
          <w:rFonts w:ascii="Times New Roman" w:hAnsi="Times New Roman" w:cs="Times New Roman"/>
          <w:i/>
          <w:sz w:val="28"/>
          <w:szCs w:val="28"/>
        </w:rPr>
        <w:t>магістр</w:t>
      </w:r>
      <w:r w:rsidR="00DA0C3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DA0C37" w:rsidRPr="00DA0C37">
        <w:rPr>
          <w:rFonts w:ascii="Times New Roman" w:hAnsi="Times New Roman" w:cs="Times New Roman"/>
          <w:i/>
          <w:sz w:val="28"/>
          <w:szCs w:val="28"/>
        </w:rPr>
        <w:t xml:space="preserve">Харківський національний університет міського господарства  імені </w:t>
      </w:r>
      <w:r w:rsidR="00DA0C3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</w:t>
      </w:r>
      <w:r w:rsidR="00DA0C37" w:rsidRPr="00DA0C37">
        <w:rPr>
          <w:rFonts w:ascii="Times New Roman" w:hAnsi="Times New Roman" w:cs="Times New Roman"/>
          <w:i/>
          <w:sz w:val="28"/>
          <w:szCs w:val="28"/>
        </w:rPr>
        <w:t>О. М. Бекетова</w:t>
      </w:r>
    </w:p>
    <w:p w:rsidR="00004448" w:rsidRDefault="00004448" w:rsidP="00CD3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8D" w:rsidRDefault="00CD308D" w:rsidP="00CD3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Перехід України до сталого економічного розвитку, її інтеграція до європейського і світового співтовариства вимагають запровадження сучасної практики взаємодії держави і бізнесу, а також бізнесу і суспільства, які б дозволили посилити взаємну відповідальність учасників суспільного життя, 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умови для подальшого стабільного розвитку [1].</w:t>
      </w:r>
    </w:p>
    <w:p w:rsidR="00474C89" w:rsidRDefault="00474C89" w:rsidP="0047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 комітет з інтегрованої звітності (IIRC) утворено у 2009 році для нагляду за створенням загально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визнаних на міжнародному рівні «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інтегрованої звітності.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їх думку (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IIRC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інтегрована звітність 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зводиться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 бізнесу з холістичним (цілісним) мисленням щодо його стратегії й планів, прийняття обґрунтованих рішень і керування ключовими ризиками, щоб забезпечити довіру інвесторів і стейкхолдерів та поліпшити майбутні результати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668E" w:rsidRDefault="00474C89" w:rsidP="00E17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початку 2009 року американська компанія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“United Technologies Corporation” вперше опублікувала інтегрований звіт про свою діяльність за 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рік, в якому була поєднана фінансова інформація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про корпоративну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7EEA" w:rsidRDefault="00474C89" w:rsidP="00E17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 міжнародних стандартів інтегрованої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 такі спроби окремих підприємств відіграли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значну роль в поширенні найкращих прикладів побудови інтегрованої звітності по всьому світу. На</w:t>
      </w:r>
      <w:r w:rsidR="00E1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сьогодні за оцінками фахівців близько 95 % компаній зі списку </w:t>
      </w:r>
      <w:r w:rsidR="00E17E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Glob</w:t>
      </w:r>
      <w:r w:rsidR="00E17EEA">
        <w:rPr>
          <w:rFonts w:ascii="Times New Roman" w:eastAsia="Times New Roman" w:hAnsi="Times New Roman" w:cs="Times New Roman"/>
          <w:sz w:val="28"/>
          <w:szCs w:val="28"/>
          <w:lang w:eastAsia="ru-RU"/>
        </w:rPr>
        <w:t>al Fortune 50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17E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добровільно публікують звітність про екологічні, соціальні та еконо</w:t>
      </w:r>
      <w:r w:rsidRPr="00474C89">
        <w:rPr>
          <w:rFonts w:ascii="Times New Roman" w:hAnsi="Times New Roman" w:cs="Times New Roman"/>
          <w:sz w:val="28"/>
          <w:szCs w:val="28"/>
        </w:rPr>
        <w:t>мічні наслідки їх діяльності</w:t>
      </w:r>
      <w:r w:rsidR="00E17EEA" w:rsidRPr="00E17EEA">
        <w:rPr>
          <w:sz w:val="28"/>
          <w:szCs w:val="28"/>
        </w:rPr>
        <w:t xml:space="preserve"> </w:t>
      </w:r>
      <w:r w:rsidR="00E17EE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="00E17E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7EE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="00E17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68E" w:rsidRDefault="0051668E" w:rsidP="00516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ACCA (Асоціацією сертифікованих дипломованих бухгалтерів)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 уже широко визнають, що традиційна фінансова звітність більше не задовольняє потреб бізнесу, який намагається виробити й провадити далі стійку та відповідальну діяльність, і не просто в найближчому майбутньому, а в середньостроковому й довгостроковому періодах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Тобто 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впровадження інтегрованої звітності є опис процесу 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стійкої вартості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бізнесу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зазвичай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ається 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межами традиційної фінансової звітності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68E" w:rsidRDefault="0051668E" w:rsidP="00516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Причиною цього є те, що 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фінансова звітність складається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</w:t>
      </w:r>
      <w:r w:rsidR="0085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інформації та</w:t>
      </w:r>
      <w:r w:rsid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 наслідок, дивиться назад. «</w:t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вона дуже сильно сфокусована на фінансовому капіталі, тимчасом як успіх багатьох організацій сьогодні залежить і від інших ресурсів – таких як знання їхніх працівників, інтелектуальна власність, створена під час досліджень і розробок, а також їхні стосунки з оточенням і суспільством, де вони працюють</w:t>
      </w:r>
      <w:r w:rsid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516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448" w:rsidRDefault="005B377B" w:rsidP="005B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Заслуговує на увагу зміст інтегрованої звітн</w:t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ості, визначений </w:t>
      </w:r>
      <w:r w:rsidR="00004448"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Міжнародним стандартом з інтегрованої звітності</w:t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</w:t>
      </w:r>
      <w:r w:rsidR="00004448" w:rsidRP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«випробову</w:t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</w:t>
      </w:r>
      <w:r w:rsidR="00004448" w:rsidRP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25 державах, 16 з яких – члени G20</w:t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="00004448" w:rsidRP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448" w:rsidRDefault="005B377B" w:rsidP="005B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</w:t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Міжнародним стандартом з інтегрованої звітності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інтегрований звіт згідно з має містити вісім елементів: </w:t>
      </w:r>
    </w:p>
    <w:p w:rsidR="00004448" w:rsidRDefault="005B377B" w:rsidP="005B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огляд організації і зовнішнє середовище</w:t>
      </w:r>
      <w:r w:rsidR="0021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135A6" w:rsidRPr="00213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аналітичні показники діяльності з урахуванням дії впливу системи правових, комерційних, соціальних, екологічних, політичних та економічних факторів на здатність суб’єкта реалізовува</w:t>
      </w:r>
      <w:r w:rsidR="00213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встановлені стратегічні цілі</w:t>
      </w:r>
      <w:r w:rsidR="002135A6" w:rsidRPr="002135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48" w:rsidRDefault="005B377B" w:rsidP="005B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135A6" w:rsidRPr="0021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управління </w:t>
      </w:r>
      <w:r w:rsidR="0021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5A6" w:rsidRPr="00213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 та процеси управління, корпоративна культура, відповідальність управлінського персоналу тощо</w:t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4448" w:rsidRDefault="005B377B" w:rsidP="005B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D05FD"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бізнес-моделі суб’єкта господарювання </w:t>
      </w:r>
      <w:r w:rsid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5FD"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 інформація про активи і пасиви, види діяльності, продукцію, послуги, резуль</w:t>
      </w:r>
      <w:r w:rsid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 діяльності</w:t>
      </w:r>
      <w:r w:rsidR="008D05FD"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4448" w:rsidRDefault="005B377B" w:rsidP="005B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D05FD"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ризики, які впливають на здатність підприємства генерувати грошові потоки від використання різних видів капіталу та механізми їх мінімізації;</w:t>
      </w:r>
    </w:p>
    <w:p w:rsidR="00004448" w:rsidRDefault="005B377B" w:rsidP="005B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D05FD"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коротко-, середньо- та довгострокові цілі, плани та заходи, які направлені на досягнення загальної стратегічної місії, враховуючи дію впливу низки факторів зовнішнього середовища, можливостей та ризиків, соціальних та екологічних складових розвитку тощо;</w:t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48" w:rsidRDefault="005B377B" w:rsidP="005B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8D05FD"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цільові показники у розрізі основних видів капіталу;</w:t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448" w:rsidRDefault="005B377B" w:rsidP="005B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перспективи на майбутнє; </w:t>
      </w:r>
    </w:p>
    <w:p w:rsidR="00CD308D" w:rsidRPr="005B377B" w:rsidRDefault="00CD308D" w:rsidP="005B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науковців погляди щодо інформації, яка буде подана в структурі інтегрованих звітів</w:t>
      </w:r>
      <w:r w:rsidR="0000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448"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різняться</w:t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К. В. Безверхий виділяє 7 розділів інтегрованої звітності, М. Проданчук – 5 розділів. На думку інших фахівців, інтегрований звіт повинен включати: </w:t>
      </w:r>
    </w:p>
    <w:p w:rsidR="00CD308D" w:rsidRPr="005B377B" w:rsidRDefault="00CD308D" w:rsidP="000044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Стратегічний звіт;</w:t>
      </w:r>
    </w:p>
    <w:p w:rsidR="00CD308D" w:rsidRPr="005B377B" w:rsidRDefault="00CD308D" w:rsidP="000044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Управління підприємством;</w:t>
      </w:r>
    </w:p>
    <w:p w:rsidR="00CD308D" w:rsidRPr="005B377B" w:rsidRDefault="00CD308D" w:rsidP="000044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- Фінансова та нефінансова звітність;</w:t>
      </w:r>
    </w:p>
    <w:p w:rsidR="00004448" w:rsidRDefault="00CD308D" w:rsidP="00243D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Результати діяльності підприємства </w:t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5B3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D45" w:rsidRDefault="008D05FD" w:rsidP="008D0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 суб’єкт господарювання має обрати власну систему структурних елементів та показників залежно від особливостей діяльності, стадії розвитку, очікувань ключових стейкхолдерів тощо. Подана в інтегрованому звіті фінансова та нефінансова інформація повинна відповідати певним критеріям щодо кількості, якості, цінності та корисності. Відповідно до Міжнародного стандарту з інтегрованої звітності підготовка інтегрованого звіту та формування інформаційного забезпечення враховує наступні принципи: стратегічної спрямованості та орієнтації на майбутнє; ув’язності інформації; суттєвості та стислості; повноти та надійності; постійності та співставності; реагування та залучення зацікавлених осіб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D05FD" w:rsidRDefault="008D05FD" w:rsidP="008D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зараз </w:t>
      </w: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відбувається зародження нової парадигми бухгалтерської звітності, одним із визначальних елементів якої є інтегрована звітність,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об’єднує </w:t>
      </w: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відображають здатність підприємства генерувати вартість, що надається зовнішнім користувачам для </w:t>
      </w: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прийняття рішень. Її виникнення пов’язано із нездатністю чинної парадигми вирішувати ті проблеми, які постали перед обліковою професію із настанням глобальної фінансової кризи.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5FD" w:rsidRPr="008D05FD" w:rsidRDefault="008D05FD" w:rsidP="008D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Визначальними особливостями інтегрованої звітності, що відрізняють її від інших видів звітності, є:</w:t>
      </w:r>
    </w:p>
    <w:p w:rsidR="008D05FD" w:rsidRPr="008D05FD" w:rsidRDefault="008D05FD" w:rsidP="008D05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новий підхід до структуризації капіталу підприємства;</w:t>
      </w:r>
    </w:p>
    <w:p w:rsidR="008D05FD" w:rsidRPr="008D05FD" w:rsidRDefault="008D05FD" w:rsidP="008D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орієнтація на створення інформаційного забезпечення вартісно-орієнтованого управління;</w:t>
      </w:r>
    </w:p>
    <w:p w:rsidR="008D05FD" w:rsidRDefault="008D05FD" w:rsidP="008D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орієнтація на висвітлення тих аспектів діяльності підприємства, які впливають на його стратегічну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стійкість та довгострокову перспективу.</w:t>
      </w:r>
    </w:p>
    <w:p w:rsidR="008D05FD" w:rsidRDefault="008D05FD" w:rsidP="008D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5FD" w:rsidRPr="00DA0C37" w:rsidRDefault="008D05FD" w:rsidP="008D05FD">
      <w:pPr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DA0C37">
        <w:rPr>
          <w:rStyle w:val="tlid-translation"/>
          <w:rFonts w:ascii="Times New Roman" w:hAnsi="Times New Roman" w:cs="Times New Roman"/>
          <w:sz w:val="24"/>
          <w:szCs w:val="24"/>
        </w:rPr>
        <w:t>Список використаних джерел</w:t>
      </w:r>
    </w:p>
    <w:p w:rsidR="00CD308D" w:rsidRPr="00DA0C37" w:rsidRDefault="00CD308D" w:rsidP="00474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C3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DA0C37">
        <w:rPr>
          <w:rFonts w:ascii="Times New Roman" w:hAnsi="Times New Roman" w:cs="Times New Roman"/>
          <w:sz w:val="24"/>
          <w:szCs w:val="24"/>
        </w:rPr>
        <w:t xml:space="preserve">Атамас П. Й. Інтегрована корпоративна </w:t>
      </w:r>
      <w:proofErr w:type="gramStart"/>
      <w:r w:rsidRPr="00DA0C37">
        <w:rPr>
          <w:rFonts w:ascii="Times New Roman" w:hAnsi="Times New Roman" w:cs="Times New Roman"/>
          <w:sz w:val="24"/>
          <w:szCs w:val="24"/>
        </w:rPr>
        <w:t>звітність :</w:t>
      </w:r>
      <w:proofErr w:type="gramEnd"/>
      <w:r w:rsidRPr="00DA0C37">
        <w:rPr>
          <w:rFonts w:ascii="Times New Roman" w:hAnsi="Times New Roman" w:cs="Times New Roman"/>
          <w:sz w:val="24"/>
          <w:szCs w:val="24"/>
        </w:rPr>
        <w:t xml:space="preserve"> проблеми впровадження / П. Й. Атамас // Академічний огляд. – 2015. – № 1 (42). – С. 78–85.</w:t>
      </w:r>
    </w:p>
    <w:p w:rsidR="00474C89" w:rsidRPr="00DA0C37" w:rsidRDefault="00474C89" w:rsidP="00474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0C37">
        <w:rPr>
          <w:rFonts w:ascii="Times New Roman" w:hAnsi="Times New Roman" w:cs="Times New Roman"/>
          <w:sz w:val="24"/>
          <w:szCs w:val="24"/>
        </w:rPr>
        <w:t xml:space="preserve">2. Стюарт М.Б. Інтегрована звітність – поверніть упевненість своїм інвесторам! / Марк Блейні Стюарт // Вісник МСФЗ. </w:t>
      </w:r>
      <w:r w:rsidRPr="00DA0C37">
        <w:rPr>
          <w:rFonts w:ascii="Times New Roman" w:hAnsi="Times New Roman" w:cs="Times New Roman"/>
          <w:sz w:val="24"/>
          <w:szCs w:val="24"/>
          <w:lang w:val="ru-RU"/>
        </w:rPr>
        <w:t xml:space="preserve">Світовий досвід. Українська практика // Режим доступу: </w:t>
      </w:r>
      <w:r w:rsidRPr="00DA0C37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DA0C37"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"http://msfz.ligazakon.ua/ua/magazine_article/FZ001253 </w:instrText>
      </w:r>
    </w:p>
    <w:p w:rsidR="00474C89" w:rsidRPr="00DA0C37" w:rsidRDefault="00474C89" w:rsidP="00474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0C37">
        <w:rPr>
          <w:rFonts w:ascii="Times New Roman" w:hAnsi="Times New Roman" w:cs="Times New Roman"/>
          <w:sz w:val="24"/>
          <w:szCs w:val="24"/>
          <w:lang w:val="ru-RU"/>
        </w:rPr>
        <w:instrText xml:space="preserve">3" </w:instrText>
      </w:r>
      <w:r w:rsidRPr="00DA0C37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DA0C37">
        <w:rPr>
          <w:rFonts w:ascii="Times New Roman" w:hAnsi="Times New Roman" w:cs="Times New Roman"/>
          <w:sz w:val="24"/>
          <w:szCs w:val="24"/>
          <w:lang w:val="ru-RU"/>
        </w:rPr>
        <w:t xml:space="preserve">http://msfz.ligazakon.ua/ua/magazine_article/FZ001253 </w:t>
      </w:r>
    </w:p>
    <w:p w:rsidR="00474C89" w:rsidRPr="00DA0C37" w:rsidRDefault="00474C89" w:rsidP="00E17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0C3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A0C37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DA0C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17EEA" w:rsidRPr="00DA0C37">
        <w:rPr>
          <w:rFonts w:ascii="Times New Roman" w:hAnsi="Times New Roman" w:cs="Times New Roman"/>
          <w:sz w:val="24"/>
          <w:szCs w:val="24"/>
          <w:lang w:val="ru-RU"/>
        </w:rPr>
        <w:t xml:space="preserve">Куцик </w:t>
      </w:r>
      <w:r w:rsidRPr="00DA0C37"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r w:rsidR="00E17EEA" w:rsidRPr="00DA0C37">
        <w:rPr>
          <w:rFonts w:ascii="Times New Roman" w:hAnsi="Times New Roman" w:cs="Times New Roman"/>
          <w:sz w:val="24"/>
          <w:szCs w:val="24"/>
          <w:lang w:val="ru-RU"/>
        </w:rPr>
        <w:t>Інтегрована звітність як нова парадигма розвитку бухгалтерської звітності / Куцик П., Корягін М. // Науково-практичний журнал Бухгалтерський облік і аудит № 5. 2015 р. С. 11 - 18</w:t>
      </w:r>
    </w:p>
    <w:p w:rsidR="00CD308D" w:rsidRPr="00DA0C37" w:rsidRDefault="00E17EEA" w:rsidP="00474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A0C37">
        <w:rPr>
          <w:rFonts w:ascii="Times New Roman" w:hAnsi="Times New Roman" w:cs="Times New Roman"/>
          <w:sz w:val="24"/>
          <w:szCs w:val="24"/>
        </w:rPr>
        <w:t>4</w:t>
      </w:r>
      <w:r w:rsidR="00CD308D" w:rsidRPr="00DA0C37">
        <w:rPr>
          <w:rFonts w:ascii="Times New Roman" w:hAnsi="Times New Roman" w:cs="Times New Roman"/>
          <w:sz w:val="24"/>
          <w:szCs w:val="24"/>
        </w:rPr>
        <w:t xml:space="preserve">. Чумак О. В. Інтегрована звітність в системі управління підприємств /Чумак О. В., Салатська О. А. // Міжнародна інтернет-конференція "МСФЗ: дослідження, наука, практика, імплементація".- Режим доступу: </w:t>
      </w:r>
      <w:hyperlink r:id="rId4" w:history="1">
        <w:r w:rsidR="00CD308D" w:rsidRPr="00DA0C37">
          <w:rPr>
            <w:rStyle w:val="a4"/>
            <w:rFonts w:ascii="Times New Roman" w:hAnsi="Times New Roman" w:cs="Times New Roman"/>
            <w:sz w:val="24"/>
            <w:szCs w:val="24"/>
          </w:rPr>
          <w:t>http://konf.amsfo.com.ua/integrovana-zvitnist-v-sistemi-upravlinnya-pidpriyemstv/</w:t>
        </w:r>
      </w:hyperlink>
    </w:p>
    <w:p w:rsidR="00004448" w:rsidRPr="00DA0C37" w:rsidRDefault="005B377B" w:rsidP="00CF5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0C37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DA0C37">
        <w:rPr>
          <w:sz w:val="24"/>
          <w:szCs w:val="24"/>
          <w:lang w:val="ru-RU"/>
        </w:rPr>
        <w:t xml:space="preserve"> </w:t>
      </w:r>
      <w:r w:rsidRPr="00DA0C37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Международный стандарт интегрированной отчетности – [Електронний ресурс]. – Режим доступу: </w:t>
      </w:r>
      <w:hyperlink r:id="rId5" w:history="1">
        <w:r w:rsidR="00004448" w:rsidRPr="00DA0C3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http://edu.inesnet.ru/wp-content/uploads/2014/05/13-12-08-THE-INTERNATIONAL-IR-FRAMEWORK.docx_en-US_ru-RU.pdf</w:t>
        </w:r>
      </w:hyperlink>
      <w:r w:rsidR="00004448" w:rsidRPr="00DA0C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D308D" w:rsidRPr="00DA0C37" w:rsidRDefault="00CD308D" w:rsidP="00CF5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D308D" w:rsidRPr="00DA0C37" w:rsidSect="000A7D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9F"/>
    <w:rsid w:val="00000AA6"/>
    <w:rsid w:val="00004448"/>
    <w:rsid w:val="00005AC0"/>
    <w:rsid w:val="00043FDD"/>
    <w:rsid w:val="00067E89"/>
    <w:rsid w:val="0007199E"/>
    <w:rsid w:val="00074554"/>
    <w:rsid w:val="000A7D9F"/>
    <w:rsid w:val="000B63E5"/>
    <w:rsid w:val="000D211E"/>
    <w:rsid w:val="000F58C9"/>
    <w:rsid w:val="000F65C0"/>
    <w:rsid w:val="00112F2A"/>
    <w:rsid w:val="00132F06"/>
    <w:rsid w:val="00150F01"/>
    <w:rsid w:val="00175F7C"/>
    <w:rsid w:val="001B73B6"/>
    <w:rsid w:val="001C2632"/>
    <w:rsid w:val="001C2AE8"/>
    <w:rsid w:val="001F20E0"/>
    <w:rsid w:val="002127EC"/>
    <w:rsid w:val="00212B29"/>
    <w:rsid w:val="002135A6"/>
    <w:rsid w:val="002331DC"/>
    <w:rsid w:val="00243D45"/>
    <w:rsid w:val="00246EC6"/>
    <w:rsid w:val="00264F5A"/>
    <w:rsid w:val="00271704"/>
    <w:rsid w:val="002B0C5E"/>
    <w:rsid w:val="002D27C5"/>
    <w:rsid w:val="002D4752"/>
    <w:rsid w:val="00304D7F"/>
    <w:rsid w:val="003160F5"/>
    <w:rsid w:val="00321A47"/>
    <w:rsid w:val="00321B0A"/>
    <w:rsid w:val="00323455"/>
    <w:rsid w:val="003275A1"/>
    <w:rsid w:val="003351F3"/>
    <w:rsid w:val="003866B5"/>
    <w:rsid w:val="003900D4"/>
    <w:rsid w:val="003903E9"/>
    <w:rsid w:val="003A0399"/>
    <w:rsid w:val="003A1419"/>
    <w:rsid w:val="003B4FDC"/>
    <w:rsid w:val="003E79DF"/>
    <w:rsid w:val="003F5D8D"/>
    <w:rsid w:val="00403D6E"/>
    <w:rsid w:val="00415B8A"/>
    <w:rsid w:val="00421BA5"/>
    <w:rsid w:val="004618FB"/>
    <w:rsid w:val="00466B5C"/>
    <w:rsid w:val="00474C89"/>
    <w:rsid w:val="004907CD"/>
    <w:rsid w:val="004A66F2"/>
    <w:rsid w:val="004C56BF"/>
    <w:rsid w:val="004E7088"/>
    <w:rsid w:val="005044AD"/>
    <w:rsid w:val="0051668E"/>
    <w:rsid w:val="00534566"/>
    <w:rsid w:val="0054496F"/>
    <w:rsid w:val="00566BBB"/>
    <w:rsid w:val="00572DEE"/>
    <w:rsid w:val="005B377B"/>
    <w:rsid w:val="005F2EA8"/>
    <w:rsid w:val="00607ECB"/>
    <w:rsid w:val="006131D4"/>
    <w:rsid w:val="0061518A"/>
    <w:rsid w:val="00666C9D"/>
    <w:rsid w:val="006740DD"/>
    <w:rsid w:val="00677817"/>
    <w:rsid w:val="006961A5"/>
    <w:rsid w:val="0069655B"/>
    <w:rsid w:val="006C6EA5"/>
    <w:rsid w:val="006E286E"/>
    <w:rsid w:val="006F1430"/>
    <w:rsid w:val="006F2DE9"/>
    <w:rsid w:val="00700E05"/>
    <w:rsid w:val="007024BE"/>
    <w:rsid w:val="00754E7B"/>
    <w:rsid w:val="007760B9"/>
    <w:rsid w:val="007A0995"/>
    <w:rsid w:val="007A5770"/>
    <w:rsid w:val="007B0F47"/>
    <w:rsid w:val="007C3292"/>
    <w:rsid w:val="007D2E69"/>
    <w:rsid w:val="007D5752"/>
    <w:rsid w:val="0084183F"/>
    <w:rsid w:val="00850BFA"/>
    <w:rsid w:val="008517FD"/>
    <w:rsid w:val="00862690"/>
    <w:rsid w:val="00867A5A"/>
    <w:rsid w:val="00870E3E"/>
    <w:rsid w:val="008742A8"/>
    <w:rsid w:val="008841C8"/>
    <w:rsid w:val="00895147"/>
    <w:rsid w:val="008D05FD"/>
    <w:rsid w:val="008F18A9"/>
    <w:rsid w:val="00907551"/>
    <w:rsid w:val="00946162"/>
    <w:rsid w:val="00957EFC"/>
    <w:rsid w:val="0096343E"/>
    <w:rsid w:val="0098015B"/>
    <w:rsid w:val="009A26C1"/>
    <w:rsid w:val="009B6642"/>
    <w:rsid w:val="009B776A"/>
    <w:rsid w:val="009C7511"/>
    <w:rsid w:val="009F7B88"/>
    <w:rsid w:val="00A0675C"/>
    <w:rsid w:val="00A11E4B"/>
    <w:rsid w:val="00A13198"/>
    <w:rsid w:val="00A3144D"/>
    <w:rsid w:val="00A3231C"/>
    <w:rsid w:val="00A37C1F"/>
    <w:rsid w:val="00A445A7"/>
    <w:rsid w:val="00A46A87"/>
    <w:rsid w:val="00A47F81"/>
    <w:rsid w:val="00A57024"/>
    <w:rsid w:val="00A60BA8"/>
    <w:rsid w:val="00A746FD"/>
    <w:rsid w:val="00A76CCF"/>
    <w:rsid w:val="00A8723C"/>
    <w:rsid w:val="00A959AF"/>
    <w:rsid w:val="00AC7336"/>
    <w:rsid w:val="00B04CB8"/>
    <w:rsid w:val="00B13702"/>
    <w:rsid w:val="00B614EB"/>
    <w:rsid w:val="00B842A6"/>
    <w:rsid w:val="00B9000A"/>
    <w:rsid w:val="00BB69B9"/>
    <w:rsid w:val="00BC6130"/>
    <w:rsid w:val="00BD12BB"/>
    <w:rsid w:val="00BE7724"/>
    <w:rsid w:val="00C11558"/>
    <w:rsid w:val="00C12A1F"/>
    <w:rsid w:val="00C23E86"/>
    <w:rsid w:val="00C36F6B"/>
    <w:rsid w:val="00C41965"/>
    <w:rsid w:val="00C44298"/>
    <w:rsid w:val="00C50007"/>
    <w:rsid w:val="00C73E90"/>
    <w:rsid w:val="00C858D9"/>
    <w:rsid w:val="00C9382E"/>
    <w:rsid w:val="00C95321"/>
    <w:rsid w:val="00C9575E"/>
    <w:rsid w:val="00CB142C"/>
    <w:rsid w:val="00CB6576"/>
    <w:rsid w:val="00CD26D0"/>
    <w:rsid w:val="00CD308D"/>
    <w:rsid w:val="00CF0686"/>
    <w:rsid w:val="00CF37DE"/>
    <w:rsid w:val="00CF58A3"/>
    <w:rsid w:val="00D075AC"/>
    <w:rsid w:val="00D16B15"/>
    <w:rsid w:val="00D2585D"/>
    <w:rsid w:val="00D43B26"/>
    <w:rsid w:val="00D50B50"/>
    <w:rsid w:val="00D64DD3"/>
    <w:rsid w:val="00D704D7"/>
    <w:rsid w:val="00D93F83"/>
    <w:rsid w:val="00DA0C37"/>
    <w:rsid w:val="00DD02AE"/>
    <w:rsid w:val="00DE1D39"/>
    <w:rsid w:val="00DE6435"/>
    <w:rsid w:val="00DF56C9"/>
    <w:rsid w:val="00E17EEA"/>
    <w:rsid w:val="00E20514"/>
    <w:rsid w:val="00E61ED2"/>
    <w:rsid w:val="00E656C0"/>
    <w:rsid w:val="00E91CE6"/>
    <w:rsid w:val="00E92D0C"/>
    <w:rsid w:val="00EA1A40"/>
    <w:rsid w:val="00EA63D9"/>
    <w:rsid w:val="00EC0C94"/>
    <w:rsid w:val="00F05924"/>
    <w:rsid w:val="00F07A00"/>
    <w:rsid w:val="00F16700"/>
    <w:rsid w:val="00F277C4"/>
    <w:rsid w:val="00F33EF0"/>
    <w:rsid w:val="00F60787"/>
    <w:rsid w:val="00F7111B"/>
    <w:rsid w:val="00F72A2B"/>
    <w:rsid w:val="00F8523A"/>
    <w:rsid w:val="00F8791B"/>
    <w:rsid w:val="00F90C63"/>
    <w:rsid w:val="00F91202"/>
    <w:rsid w:val="00F92CC2"/>
    <w:rsid w:val="00FD1D73"/>
    <w:rsid w:val="00FE2B4E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CD15A-7D39-4E94-8B39-60293F7D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D308D"/>
    <w:rPr>
      <w:color w:val="0000FF"/>
      <w:u w:val="single"/>
    </w:rPr>
  </w:style>
  <w:style w:type="character" w:customStyle="1" w:styleId="textexposedshow">
    <w:name w:val="text_exposed_show"/>
    <w:rsid w:val="00004448"/>
  </w:style>
  <w:style w:type="character" w:customStyle="1" w:styleId="tlid-translation">
    <w:name w:val="tlid-translation"/>
    <w:basedOn w:val="a0"/>
    <w:rsid w:val="008D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inesnet.ru/wp-content/uploads/2014/05/13-12-08-THE-INTERNATIONAL-IR-FRAMEWORK.docx_en-US_ru-RU.pdf" TargetMode="External"/><Relationship Id="rId4" Type="http://schemas.openxmlformats.org/officeDocument/2006/relationships/hyperlink" Target="http://konf.amsfo.com.ua/integrovana-zvitnist-v-sistemi-upravlinnya-pidpriyems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4642</Words>
  <Characters>2647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Natasha</cp:lastModifiedBy>
  <cp:revision>2</cp:revision>
  <dcterms:created xsi:type="dcterms:W3CDTF">2019-11-07T17:40:00Z</dcterms:created>
  <dcterms:modified xsi:type="dcterms:W3CDTF">2019-11-07T17:40:00Z</dcterms:modified>
</cp:coreProperties>
</file>