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4A4F" w14:textId="55D7A111" w:rsidR="006A2B43" w:rsidRDefault="004D1873" w:rsidP="00CB4940">
      <w:pPr>
        <w:pStyle w:val="a1"/>
        <w:shd w:val="clear" w:color="auto" w:fill="FFFFFF"/>
        <w:tabs>
          <w:tab w:val="clear" w:pos="708"/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ДЕРЖАВНО-ПРИВАТНЕ ПАРТНЕРСТВО ЯК ЗАСІБ РОЗШИРЕННЯ ЗАСТОСУВАННЯ </w:t>
      </w:r>
      <w:r w:rsidR="0084576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ІННОВАЦІЙНОЇ ЕНЕРГЕТИКИ</w:t>
      </w:r>
      <w:r w:rsidR="001F793B" w:rsidRPr="005D0D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3361C" w:rsidRPr="005D0D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ВИКОРИСТАННЯ АЛЬТЕРНАТИВНИХ </w:t>
      </w:r>
      <w:r w:rsidR="00211FE7" w:rsidRPr="005D0D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3361C" w:rsidRPr="005D0D7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</w:t>
      </w:r>
      <w:r w:rsidR="00211FE7" w:rsidRPr="005D0D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3361C" w:rsidRPr="005D0D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ЕНЕРГІЇ</w:t>
      </w:r>
    </w:p>
    <w:p w14:paraId="69E416EF" w14:textId="77777777" w:rsidR="00845764" w:rsidRPr="005D0D74" w:rsidRDefault="00845764" w:rsidP="00CB4940">
      <w:pPr>
        <w:pStyle w:val="a1"/>
        <w:shd w:val="clear" w:color="auto" w:fill="FFFFFF"/>
        <w:spacing w:after="0" w:line="360" w:lineRule="auto"/>
        <w:ind w:firstLine="57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BB3C2B" w14:textId="1EEF0AEC" w:rsidR="00845764" w:rsidRPr="00845764" w:rsidRDefault="00845764" w:rsidP="00CB4940">
      <w:pPr>
        <w:pStyle w:val="Default"/>
        <w:spacing w:line="360" w:lineRule="auto"/>
        <w:ind w:firstLine="7"/>
        <w:jc w:val="both"/>
        <w:rPr>
          <w:sz w:val="28"/>
          <w:szCs w:val="28"/>
          <w:lang w:val="uk-UA"/>
        </w:rPr>
      </w:pPr>
      <w:r w:rsidRPr="00845764">
        <w:rPr>
          <w:bCs/>
          <w:sz w:val="28"/>
          <w:szCs w:val="28"/>
          <w:lang w:val="uk-UA"/>
        </w:rPr>
        <w:t>Д.</w:t>
      </w:r>
      <w:r w:rsidR="00FB48A9">
        <w:rPr>
          <w:bCs/>
          <w:sz w:val="28"/>
          <w:szCs w:val="28"/>
          <w:lang w:val="uk-UA"/>
        </w:rPr>
        <w:t> </w:t>
      </w:r>
      <w:r w:rsidRPr="00845764">
        <w:rPr>
          <w:bCs/>
          <w:sz w:val="28"/>
          <w:szCs w:val="28"/>
          <w:lang w:val="uk-UA"/>
        </w:rPr>
        <w:t>А</w:t>
      </w:r>
      <w:r w:rsidR="00FB48A9">
        <w:rPr>
          <w:bCs/>
          <w:sz w:val="28"/>
          <w:szCs w:val="28"/>
          <w:lang w:val="uk-UA"/>
        </w:rPr>
        <w:t>.</w:t>
      </w:r>
      <w:r w:rsidRPr="00845764">
        <w:rPr>
          <w:bCs/>
          <w:sz w:val="28"/>
          <w:szCs w:val="28"/>
          <w:lang w:val="uk-UA"/>
        </w:rPr>
        <w:t xml:space="preserve"> СОЛОПИХІНА</w:t>
      </w:r>
      <w:r w:rsidR="00CB4940">
        <w:rPr>
          <w:bCs/>
          <w:sz w:val="28"/>
          <w:szCs w:val="28"/>
          <w:lang w:val="uk-UA"/>
        </w:rPr>
        <w:t>,</w:t>
      </w:r>
      <w:r w:rsidR="00CB4940">
        <w:rPr>
          <w:bCs/>
          <w:i/>
          <w:iCs/>
          <w:sz w:val="28"/>
          <w:szCs w:val="28"/>
          <w:lang w:val="uk-UA"/>
        </w:rPr>
        <w:t xml:space="preserve"> студентка 1курсу </w:t>
      </w:r>
      <w:r w:rsidRPr="00845764">
        <w:rPr>
          <w:bCs/>
          <w:i/>
          <w:iCs/>
          <w:sz w:val="28"/>
          <w:szCs w:val="28"/>
          <w:lang w:val="uk-UA"/>
        </w:rPr>
        <w:t xml:space="preserve">факультету </w:t>
      </w:r>
      <w:r w:rsidR="00CB4940">
        <w:rPr>
          <w:bCs/>
          <w:i/>
          <w:iCs/>
          <w:sz w:val="28"/>
          <w:szCs w:val="28"/>
          <w:lang w:val="uk-UA"/>
        </w:rPr>
        <w:t>Менеджмент</w:t>
      </w:r>
      <w:r w:rsidR="000B2AE0">
        <w:rPr>
          <w:bCs/>
          <w:i/>
          <w:iCs/>
          <w:sz w:val="28"/>
          <w:szCs w:val="28"/>
          <w:lang w:val="uk-UA"/>
        </w:rPr>
        <w:t>у</w:t>
      </w:r>
    </w:p>
    <w:p w14:paraId="28108A62" w14:textId="77777777" w:rsidR="00CE175B" w:rsidRDefault="00CE175B" w:rsidP="00CB4940">
      <w:pPr>
        <w:pStyle w:val="Default"/>
        <w:spacing w:line="360" w:lineRule="auto"/>
        <w:ind w:firstLine="7"/>
        <w:jc w:val="both"/>
        <w:rPr>
          <w:i/>
          <w:iCs/>
          <w:sz w:val="26"/>
          <w:szCs w:val="26"/>
          <w:lang w:val="uk-UA"/>
        </w:rPr>
      </w:pPr>
    </w:p>
    <w:p w14:paraId="4ED5D175" w14:textId="65393356" w:rsidR="00845764" w:rsidRPr="00CB4940" w:rsidRDefault="00F05FF1" w:rsidP="00CB4940">
      <w:pPr>
        <w:pStyle w:val="Default"/>
        <w:spacing w:line="360" w:lineRule="auto"/>
        <w:ind w:firstLine="7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Харківський н</w:t>
      </w:r>
      <w:r w:rsidR="00845764" w:rsidRPr="00CB4940">
        <w:rPr>
          <w:i/>
          <w:iCs/>
          <w:sz w:val="28"/>
          <w:szCs w:val="28"/>
          <w:lang w:val="uk-UA"/>
        </w:rPr>
        <w:t>аціональний універ</w:t>
      </w:r>
      <w:r>
        <w:rPr>
          <w:i/>
          <w:iCs/>
          <w:sz w:val="28"/>
          <w:szCs w:val="28"/>
          <w:lang w:val="uk-UA"/>
        </w:rPr>
        <w:t>ситет міського господарства                     імені</w:t>
      </w:r>
      <w:r w:rsidR="00845764" w:rsidRPr="00CB4940">
        <w:rPr>
          <w:i/>
          <w:iCs/>
          <w:sz w:val="28"/>
          <w:szCs w:val="28"/>
          <w:lang w:val="uk-UA"/>
        </w:rPr>
        <w:t xml:space="preserve"> О. М. Бекетова</w:t>
      </w:r>
      <w:r>
        <w:rPr>
          <w:i/>
          <w:iCs/>
          <w:sz w:val="28"/>
          <w:szCs w:val="28"/>
          <w:lang w:val="uk-UA"/>
        </w:rPr>
        <w:t xml:space="preserve">, </w:t>
      </w:r>
      <w:bookmarkStart w:id="0" w:name="_GoBack"/>
      <w:bookmarkEnd w:id="0"/>
      <w:r>
        <w:rPr>
          <w:i/>
          <w:iCs/>
          <w:sz w:val="28"/>
          <w:szCs w:val="28"/>
          <w:lang w:val="uk-UA"/>
        </w:rPr>
        <w:t>м. Харків</w:t>
      </w:r>
    </w:p>
    <w:p w14:paraId="2D624E5F" w14:textId="77777777" w:rsidR="00845764" w:rsidRPr="00845764" w:rsidRDefault="00845764" w:rsidP="00CB4940">
      <w:pPr>
        <w:pStyle w:val="Default"/>
        <w:spacing w:line="360" w:lineRule="auto"/>
        <w:ind w:firstLine="574"/>
        <w:rPr>
          <w:i/>
          <w:iCs/>
          <w:sz w:val="26"/>
          <w:szCs w:val="26"/>
          <w:lang w:val="uk-UA"/>
        </w:rPr>
      </w:pPr>
    </w:p>
    <w:p w14:paraId="620A3F46" w14:textId="1D9997BD" w:rsidR="001F13F8" w:rsidRPr="005D0D74" w:rsidRDefault="00211FE7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На даному етапі розвитку, вирішення питання енергоефективності економіки та оптимізації енергозабезпечення вимагає пошуку структурно-інвестиційного маневру в напрямку стимулювання як інноваційних технологій енергозбереження, так і технологій виробництва енергії, здатних в перспективі радикально змінити структуру енергетичного балансу країни. У світлі цього завдання доцільно звернутися до недостатньо дослідженої  категорії як інноваційна</w:t>
      </w:r>
      <w:r w:rsidRPr="005D0D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енергетика, а саме </w:t>
      </w:r>
      <w:r w:rsidR="005B2B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використання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альтернативних джерел енергії</w:t>
      </w:r>
      <w:r w:rsidR="005B2B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ДПП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E2A4822" w14:textId="285EE1BD" w:rsidR="00A973BA" w:rsidRPr="005D0D74" w:rsidRDefault="00A973BA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У поняття альтернативної енергетики входять пристрої, що створюють електрику і тепло, що відрізняються від основних засобів енергетики сьогоднішнього дня тим, що використовують інші джерела енергії (наприклад, силу вітру, енергію сонця і т.д.)</w:t>
      </w:r>
      <w:r w:rsidR="005632F8"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[1, c 2].</w:t>
      </w:r>
    </w:p>
    <w:p w14:paraId="771E02CF" w14:textId="77777777" w:rsidR="005632F8" w:rsidRPr="005D0D74" w:rsidRDefault="005632F8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На державному рівні питанням номер один стало підвищення енергетичної безпеки країни за рахунок впровадження альтернативних джерел енергії.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br/>
        <w:t>В даний час збільшилася вага відновлюваних джерел енергії (ВДЕ)в структурі загального постачання. Зокрема,</w:t>
      </w:r>
      <w:r w:rsidR="005B2B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в порівнянні з попереднім роком частка електроенергії, отриманої з усіх ВДЕ, зросла на 2,2% і склала 8,1%. [3, c. 1].</w:t>
      </w:r>
    </w:p>
    <w:p w14:paraId="555EC3D2" w14:textId="77777777" w:rsidR="005632F8" w:rsidRPr="005D0D74" w:rsidRDefault="005632F8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Згідно з відомост</w:t>
      </w:r>
      <w:r w:rsidR="000A1AC5" w:rsidRPr="005D0D74">
        <w:rPr>
          <w:rFonts w:ascii="Times New Roman" w:hAnsi="Times New Roman" w:cs="Times New Roman"/>
          <w:bCs/>
          <w:sz w:val="28"/>
          <w:szCs w:val="28"/>
          <w:lang w:val="uk-UA"/>
        </w:rPr>
        <w:t>ями Держ</w:t>
      </w:r>
      <w:r w:rsidR="003B65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комстату в 2014 році майже третину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котелень України працювали на альтернативних джерелах енергії.</w:t>
      </w:r>
    </w:p>
    <w:p w14:paraId="2F8B3C9C" w14:textId="505C5658" w:rsidR="007A0616" w:rsidRPr="005D0D74" w:rsidRDefault="005632F8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свою чергу, в Україні, </w:t>
      </w:r>
      <w:r w:rsidR="000A1AC5"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намір </w:t>
      </w:r>
      <w:r w:rsidR="007A0616"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збільшення до 2020 року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час</w:t>
      </w:r>
      <w:r w:rsidR="007A0616" w:rsidRPr="005D0D74">
        <w:rPr>
          <w:rFonts w:ascii="Times New Roman" w:hAnsi="Times New Roman" w:cs="Times New Roman"/>
          <w:bCs/>
          <w:sz w:val="28"/>
          <w:szCs w:val="28"/>
          <w:lang w:val="uk-UA"/>
        </w:rPr>
        <w:t>тки поновлюваних джерел енергії до 20%</w:t>
      </w:r>
      <w:r w:rsidR="00CB49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A0616" w:rsidRPr="005D0D74">
        <w:rPr>
          <w:rFonts w:ascii="Times New Roman" w:hAnsi="Times New Roman" w:cs="Times New Roman"/>
          <w:bCs/>
          <w:sz w:val="28"/>
          <w:szCs w:val="28"/>
          <w:lang w:val="uk-UA"/>
        </w:rPr>
        <w:t>[3, c. 1].</w:t>
      </w:r>
    </w:p>
    <w:p w14:paraId="0BA1070A" w14:textId="77777777" w:rsidR="005632F8" w:rsidRPr="005D0D74" w:rsidRDefault="007A0616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Для зниження енергоємності комунальних послуг необхідно використовувати альтернативні джерела енергії.</w:t>
      </w:r>
    </w:p>
    <w:p w14:paraId="70AF383A" w14:textId="18075809" w:rsidR="000E7092" w:rsidRPr="005D0D74" w:rsidRDefault="005378D9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За інформацією Євростату, в цілому серед 28 країн ЄС середня частка відновлюваних джерел енергії становить 15%.</w:t>
      </w:r>
      <w:r w:rsidR="00CE17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Найбільші показники мають Швеція - 52,1%, Латвія - 37,1%, Фінляндія -32,6%, Данія - 27,2%</w:t>
      </w:r>
      <w:r w:rsidR="00CB49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[3, c. 1]. </w:t>
      </w:r>
    </w:p>
    <w:p w14:paraId="1172B8A4" w14:textId="77777777" w:rsidR="00ED71AC" w:rsidRDefault="000E7092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Дієвим інструментом </w:t>
      </w:r>
      <w:r w:rsidR="00A40717" w:rsidRPr="00A40717">
        <w:rPr>
          <w:rFonts w:ascii="Times New Roman" w:hAnsi="Times New Roman" w:cs="Times New Roman"/>
          <w:bCs/>
          <w:sz w:val="28"/>
          <w:szCs w:val="28"/>
          <w:lang w:val="uk-UA"/>
        </w:rPr>
        <w:t>використання альтерн</w:t>
      </w:r>
      <w:r w:rsidR="00CE17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ативних джерел енергії може стати співпраця держави та бізнесу на умовах державно-приватного партнерства. </w:t>
      </w:r>
    </w:p>
    <w:p w14:paraId="5BC2B7B1" w14:textId="75E4CF46" w:rsidR="0042024B" w:rsidRDefault="003F196B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Низький рівень енергоефективності давно і справедливо вважається проблемою номер один</w:t>
      </w:r>
      <w:r w:rsidR="00770EE5"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української економі</w:t>
      </w:r>
      <w:r w:rsidR="00CE17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ки. Тому введення в травні 2015р.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Закону "Про введення нових</w:t>
      </w:r>
      <w:r w:rsidR="00A407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інвестиційних можливостей, гарантуванні прав і законних інтересів суб'єктів</w:t>
      </w:r>
      <w:r w:rsidR="00A407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підприємницької діяльності для проведення масштабної</w:t>
      </w:r>
      <w:r w:rsidR="00A407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енергомодернізації </w:t>
      </w:r>
      <w:r w:rsidR="007F7A40"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(Закон про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ЕСКО) є досить актуальним. Суть цього законодавчого акта полягає в тому, що енергоефективні заходи в державних і муніципальни</w:t>
      </w:r>
      <w:r w:rsidR="007F7A40"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 будівлях, а також в житловому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приватному секторі впроваджуються енергосервісними компаніями (ЕСКО), як українськими, так і іноземними, за власні чи запозичені кошти на умовах енергосервісного договору.</w:t>
      </w:r>
      <w:r w:rsidR="007F7A40"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[4, c. 2].</w:t>
      </w:r>
      <w:r w:rsidR="00ED71AC">
        <w:rPr>
          <w:rFonts w:ascii="Times New Roman" w:hAnsi="Times New Roman" w:cs="Times New Roman"/>
          <w:bCs/>
          <w:sz w:val="28"/>
          <w:szCs w:val="28"/>
          <w:lang w:val="uk-UA"/>
        </w:rPr>
        <w:t>ЕСКО – ц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 </w:t>
      </w:r>
      <w:proofErr w:type="spellStart"/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енергосервісна</w:t>
      </w:r>
      <w:proofErr w:type="spellEnd"/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компанія, сукупний механізм, що дозволяє споживачу</w:t>
      </w:r>
      <w:r w:rsidR="004202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значно скоротити витрати на енергоресурси.</w:t>
      </w:r>
      <w:r w:rsidR="00ED71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Впровадження цього механізму надання енергосервісних послуг дозволить протягом десяти років комплексно вирішити питання енергозбереження в бюджетній сфері. Фінансування енергозберігаючих проектів дозволить охопити більшу кількість об'єктів і зменшити поточні витрати</w:t>
      </w:r>
      <w:r w:rsidR="00CB49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бюджетів на утримання будинків</w:t>
      </w:r>
      <w:r w:rsidR="007F7A40"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[4, c. 2].</w:t>
      </w:r>
      <w:r w:rsidR="00ED71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80DE0E8" w14:textId="16842DA9" w:rsidR="005D0D74" w:rsidRPr="005D0D74" w:rsidRDefault="00285794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За рахунок залучення приватного капіталу</w:t>
      </w:r>
      <w:r w:rsidR="0042024B">
        <w:rPr>
          <w:rFonts w:ascii="Times New Roman" w:hAnsi="Times New Roman" w:cs="Times New Roman"/>
          <w:bCs/>
          <w:sz w:val="28"/>
          <w:szCs w:val="28"/>
          <w:lang w:val="uk-UA"/>
        </w:rPr>
        <w:t>, тобто ДПП,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запровадження механізму надання</w:t>
      </w:r>
      <w:r w:rsidR="005D0D74"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енергосервісних послуг дозволить протягом десяти років комплексно вирішити питання енергозбереження в</w:t>
      </w:r>
      <w:r w:rsidR="005D0D74"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бюджетній сфері. Фінансування енергозберігаючих проектів дозволить охопити більшу</w:t>
      </w:r>
      <w:r w:rsidR="008C6CD5"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кількість об'єктів і зменшити поточні витрати бюджетів на утримання будинків.</w:t>
      </w:r>
    </w:p>
    <w:p w14:paraId="128909B9" w14:textId="7705E4D7" w:rsidR="005378D9" w:rsidRPr="0042024B" w:rsidRDefault="005378D9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Отже, </w:t>
      </w:r>
      <w:r w:rsidR="00D916B2" w:rsidRPr="005D0D74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CE17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півпраця з </w:t>
      </w:r>
      <w:proofErr w:type="spellStart"/>
      <w:r w:rsidR="00CE175B">
        <w:rPr>
          <w:rFonts w:ascii="Times New Roman" w:hAnsi="Times New Roman" w:cs="Times New Roman"/>
          <w:bCs/>
          <w:sz w:val="28"/>
          <w:szCs w:val="28"/>
          <w:lang w:val="uk-UA"/>
        </w:rPr>
        <w:t>енергосервісною</w:t>
      </w:r>
      <w:proofErr w:type="spellEnd"/>
      <w:r w:rsidR="00CE17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компанією на рівні уряду сприятиме</w:t>
      </w:r>
      <w:r w:rsidR="00CE17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раціоналізації використання енергоресурсів.</w:t>
      </w:r>
      <w:r w:rsidR="004202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Дозволить </w:t>
      </w:r>
      <w:r w:rsidR="0042024B" w:rsidRPr="0042024B">
        <w:rPr>
          <w:lang w:val="uk-UA"/>
        </w:rPr>
        <w:t xml:space="preserve"> </w:t>
      </w:r>
      <w:r w:rsidR="0042024B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42024B" w:rsidRPr="0042024B">
        <w:rPr>
          <w:rFonts w:ascii="Times New Roman" w:hAnsi="Times New Roman" w:cs="Times New Roman"/>
          <w:bCs/>
          <w:sz w:val="28"/>
          <w:szCs w:val="28"/>
          <w:lang w:val="uk-UA"/>
        </w:rPr>
        <w:t>аощадити частину міського бюджету, який витрачається на забезпечення житлових будинків та муніципальних об'єктів електрикою, теплом і гарячою водою.</w:t>
      </w:r>
      <w:r w:rsidR="004202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Сформує </w:t>
      </w:r>
      <w:r w:rsidR="0042024B" w:rsidRPr="0042024B">
        <w:rPr>
          <w:rFonts w:ascii="Times New Roman" w:hAnsi="Times New Roman" w:cs="Times New Roman"/>
          <w:bCs/>
          <w:sz w:val="28"/>
          <w:szCs w:val="28"/>
          <w:lang w:val="uk-UA"/>
        </w:rPr>
        <w:t>позитивну репутацію представника української виконавчої влади, який відповідально підходить до вирішення екологічних проблем, до завдань із зниження викидів СО2.</w:t>
      </w:r>
      <w:r w:rsidR="004202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уде сприяти зменшенню енергоємності виробництва і, в результаті,</w:t>
      </w:r>
      <w:r w:rsidR="00050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зниження його собівартості, що в свою чергу позитивно вплине на експортні</w:t>
      </w:r>
      <w:r w:rsidR="00050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D0D74">
        <w:rPr>
          <w:rFonts w:ascii="Times New Roman" w:hAnsi="Times New Roman" w:cs="Times New Roman"/>
          <w:bCs/>
          <w:sz w:val="28"/>
          <w:szCs w:val="28"/>
          <w:lang w:val="uk-UA"/>
        </w:rPr>
        <w:t>можливості України.</w:t>
      </w:r>
    </w:p>
    <w:p w14:paraId="2E46C2EB" w14:textId="77777777" w:rsidR="00723477" w:rsidRPr="005D0D74" w:rsidRDefault="00723477" w:rsidP="00CB4940">
      <w:pPr>
        <w:pStyle w:val="a1"/>
        <w:shd w:val="clear" w:color="auto" w:fill="FFFFFF"/>
        <w:spacing w:after="0" w:line="360" w:lineRule="auto"/>
        <w:ind w:firstLine="57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B07A80" w14:textId="5AB2AB42" w:rsidR="00723477" w:rsidRPr="00CB4940" w:rsidRDefault="00CB4940" w:rsidP="00CB4940">
      <w:pPr>
        <w:spacing w:line="360" w:lineRule="auto"/>
        <w:ind w:firstLine="574"/>
        <w:jc w:val="center"/>
        <w:rPr>
          <w:rFonts w:ascii="Times New Roman" w:eastAsia="WenQuanYi Micro Hei" w:hAnsi="Times New Roman" w:cs="Times New Roman"/>
          <w:bCs/>
          <w:color w:val="00000A"/>
          <w:sz w:val="28"/>
          <w:szCs w:val="28"/>
          <w:lang w:val="uk-UA" w:eastAsia="zh-C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Література</w:t>
      </w:r>
    </w:p>
    <w:p w14:paraId="6C586520" w14:textId="15379D9E" w:rsidR="00723477" w:rsidRPr="00CB4940" w:rsidRDefault="00723477" w:rsidP="00CB4940">
      <w:pPr>
        <w:pStyle w:val="Default"/>
        <w:spacing w:after="34" w:line="360" w:lineRule="auto"/>
        <w:ind w:firstLine="574"/>
        <w:jc w:val="both"/>
        <w:rPr>
          <w:color w:val="auto"/>
          <w:sz w:val="28"/>
          <w:szCs w:val="28"/>
          <w:lang w:val="uk-UA"/>
        </w:rPr>
      </w:pPr>
      <w:r w:rsidRPr="00E5412F">
        <w:rPr>
          <w:sz w:val="28"/>
          <w:szCs w:val="28"/>
          <w:lang w:val="uk-UA"/>
        </w:rPr>
        <w:t xml:space="preserve">1. </w:t>
      </w:r>
      <w:r w:rsidR="001A04B2" w:rsidRPr="00E5412F">
        <w:rPr>
          <w:sz w:val="28"/>
          <w:szCs w:val="28"/>
          <w:lang w:val="uk-UA"/>
        </w:rPr>
        <w:t xml:space="preserve"> </w:t>
      </w:r>
      <w:r w:rsidR="00845764" w:rsidRPr="00CB4940">
        <w:rPr>
          <w:color w:val="auto"/>
          <w:sz w:val="28"/>
          <w:szCs w:val="28"/>
          <w:lang w:val="uk-UA"/>
        </w:rPr>
        <w:t xml:space="preserve">Лук’янчук В. </w:t>
      </w:r>
      <w:r w:rsidR="00770EE5" w:rsidRPr="00CB4940">
        <w:rPr>
          <w:color w:val="auto"/>
          <w:sz w:val="28"/>
          <w:szCs w:val="28"/>
          <w:lang w:val="uk-UA"/>
        </w:rPr>
        <w:t xml:space="preserve"> Стан та перспективи енергозбер</w:t>
      </w:r>
      <w:r w:rsidR="00845764" w:rsidRPr="00CB4940">
        <w:rPr>
          <w:color w:val="auto"/>
          <w:sz w:val="28"/>
          <w:szCs w:val="28"/>
          <w:lang w:val="uk-UA"/>
        </w:rPr>
        <w:t>еження на підприємствах України //</w:t>
      </w:r>
      <w:r w:rsidR="00770EE5" w:rsidRPr="00CB4940">
        <w:rPr>
          <w:color w:val="auto"/>
          <w:sz w:val="28"/>
          <w:szCs w:val="28"/>
          <w:lang w:val="uk-UA"/>
        </w:rPr>
        <w:t xml:space="preserve"> </w:t>
      </w:r>
      <w:r w:rsidR="00ED71AC" w:rsidRPr="00CB4940">
        <w:rPr>
          <w:color w:val="auto"/>
          <w:sz w:val="28"/>
          <w:szCs w:val="28"/>
          <w:lang w:val="uk-UA"/>
        </w:rPr>
        <w:t>Ж</w:t>
      </w:r>
      <w:r w:rsidR="00770EE5" w:rsidRPr="00CB4940">
        <w:rPr>
          <w:color w:val="auto"/>
          <w:sz w:val="28"/>
          <w:szCs w:val="28"/>
          <w:lang w:val="uk-UA"/>
        </w:rPr>
        <w:t>урнал "Екологічні системи"-2006.</w:t>
      </w:r>
      <w:r w:rsidR="00E5412F" w:rsidRPr="00CB4940">
        <w:rPr>
          <w:color w:val="auto"/>
          <w:sz w:val="28"/>
          <w:szCs w:val="28"/>
          <w:lang w:val="uk-UA"/>
        </w:rPr>
        <w:t xml:space="preserve"> - </w:t>
      </w:r>
      <w:r w:rsidR="00845764" w:rsidRPr="00CB4940">
        <w:rPr>
          <w:color w:val="auto"/>
          <w:sz w:val="28"/>
          <w:szCs w:val="28"/>
          <w:lang w:val="uk-UA"/>
        </w:rPr>
        <w:t xml:space="preserve"> [</w:t>
      </w:r>
      <w:proofErr w:type="spellStart"/>
      <w:r w:rsidR="00845764" w:rsidRPr="00CB4940">
        <w:rPr>
          <w:color w:val="auto"/>
          <w:sz w:val="28"/>
          <w:szCs w:val="28"/>
        </w:rPr>
        <w:t>Електронний</w:t>
      </w:r>
      <w:proofErr w:type="spellEnd"/>
      <w:r w:rsidR="00845764" w:rsidRPr="00CB4940">
        <w:rPr>
          <w:color w:val="auto"/>
          <w:sz w:val="28"/>
          <w:szCs w:val="28"/>
        </w:rPr>
        <w:t xml:space="preserve"> ресурс]. – Режим доступу: </w:t>
      </w:r>
      <w:hyperlink r:id="rId6" w:history="1">
        <w:r w:rsidR="00845764" w:rsidRPr="00CB4940">
          <w:rPr>
            <w:rStyle w:val="afe"/>
            <w:color w:val="auto"/>
            <w:sz w:val="28"/>
            <w:szCs w:val="28"/>
            <w:u w:val="none"/>
            <w:lang w:val="uk-UA"/>
          </w:rPr>
          <w:t>http://journal.esco.co.ua/2006_5/index.htm</w:t>
        </w:r>
      </w:hyperlink>
      <w:r w:rsidR="00845764" w:rsidRPr="00CB4940">
        <w:rPr>
          <w:color w:val="auto"/>
          <w:sz w:val="28"/>
          <w:szCs w:val="28"/>
          <w:lang w:val="uk-UA"/>
        </w:rPr>
        <w:t xml:space="preserve"> </w:t>
      </w:r>
    </w:p>
    <w:p w14:paraId="162C7ABB" w14:textId="694F8424" w:rsidR="00723477" w:rsidRPr="00CB4940" w:rsidRDefault="00723477" w:rsidP="00CB4940">
      <w:pPr>
        <w:pStyle w:val="Default"/>
        <w:spacing w:line="360" w:lineRule="auto"/>
        <w:ind w:firstLine="574"/>
        <w:jc w:val="both"/>
        <w:rPr>
          <w:rFonts w:ascii="Calibri" w:hAnsi="Calibri" w:cs="Calibri"/>
          <w:color w:val="auto"/>
          <w:sz w:val="28"/>
          <w:szCs w:val="28"/>
          <w:lang w:val="uk-UA"/>
        </w:rPr>
      </w:pPr>
      <w:r w:rsidRPr="00CB4940">
        <w:rPr>
          <w:color w:val="auto"/>
          <w:sz w:val="28"/>
          <w:szCs w:val="28"/>
          <w:lang w:val="uk-UA"/>
        </w:rPr>
        <w:t>2.</w:t>
      </w:r>
      <w:r w:rsidR="001A04B2" w:rsidRPr="00CB4940">
        <w:rPr>
          <w:color w:val="auto"/>
          <w:sz w:val="28"/>
          <w:szCs w:val="28"/>
          <w:lang w:val="uk-UA"/>
        </w:rPr>
        <w:t xml:space="preserve"> </w:t>
      </w:r>
      <w:r w:rsidR="001A04B2" w:rsidRPr="00CB4940">
        <w:rPr>
          <w:bCs/>
          <w:iCs/>
          <w:color w:val="auto"/>
          <w:sz w:val="28"/>
          <w:szCs w:val="28"/>
          <w:lang w:val="uk-UA"/>
        </w:rPr>
        <w:t>Подолец</w:t>
      </w:r>
      <w:r w:rsidR="001525F2" w:rsidRPr="00CB4940">
        <w:rPr>
          <w:bCs/>
          <w:iCs/>
          <w:color w:val="auto"/>
          <w:sz w:val="28"/>
          <w:szCs w:val="28"/>
          <w:lang w:val="uk-UA"/>
        </w:rPr>
        <w:t>ь</w:t>
      </w:r>
      <w:r w:rsidR="00845764" w:rsidRPr="00CB4940">
        <w:rPr>
          <w:bCs/>
          <w:iCs/>
          <w:color w:val="auto"/>
          <w:sz w:val="28"/>
          <w:szCs w:val="28"/>
          <w:lang w:val="uk-UA"/>
        </w:rPr>
        <w:t xml:space="preserve"> Р.</w:t>
      </w:r>
      <w:r w:rsidR="001A04B2" w:rsidRPr="00CB4940">
        <w:rPr>
          <w:rFonts w:ascii="Calibri" w:hAnsi="Calibri" w:cs="Calibri"/>
          <w:bCs/>
          <w:i/>
          <w:iCs/>
          <w:color w:val="auto"/>
          <w:sz w:val="28"/>
          <w:szCs w:val="28"/>
          <w:lang w:val="uk-UA"/>
        </w:rPr>
        <w:t xml:space="preserve"> </w:t>
      </w:r>
      <w:r w:rsidR="00B44E90" w:rsidRPr="00CB4940">
        <w:rPr>
          <w:color w:val="auto"/>
          <w:sz w:val="28"/>
          <w:szCs w:val="28"/>
          <w:lang w:val="uk-UA"/>
        </w:rPr>
        <w:t xml:space="preserve"> </w:t>
      </w:r>
      <w:r w:rsidR="001A04B2" w:rsidRPr="00CB4940">
        <w:rPr>
          <w:color w:val="auto"/>
          <w:sz w:val="28"/>
          <w:szCs w:val="28"/>
          <w:lang w:val="uk-UA"/>
        </w:rPr>
        <w:t>Проблеми та перспективи створення сприятливого клімату для підвищення енергоефективност</w:t>
      </w:r>
      <w:r w:rsidR="00B44E90" w:rsidRPr="00CB4940">
        <w:rPr>
          <w:color w:val="auto"/>
          <w:sz w:val="28"/>
          <w:szCs w:val="28"/>
          <w:lang w:val="uk-UA"/>
        </w:rPr>
        <w:t>і та енергозбереження в Україні</w:t>
      </w:r>
      <w:r w:rsidR="001A04B2" w:rsidRPr="00CB4940">
        <w:rPr>
          <w:color w:val="auto"/>
          <w:sz w:val="28"/>
          <w:szCs w:val="28"/>
          <w:lang w:val="uk-UA"/>
        </w:rPr>
        <w:t xml:space="preserve"> </w:t>
      </w:r>
      <w:r w:rsidR="00B44E90" w:rsidRPr="00CB4940">
        <w:rPr>
          <w:color w:val="auto"/>
          <w:sz w:val="28"/>
          <w:szCs w:val="28"/>
        </w:rPr>
        <w:t xml:space="preserve">// </w:t>
      </w:r>
      <w:r w:rsidR="00E5412F" w:rsidRPr="00CB4940">
        <w:rPr>
          <w:color w:val="auto"/>
          <w:sz w:val="28"/>
          <w:szCs w:val="28"/>
          <w:lang w:val="uk-UA"/>
        </w:rPr>
        <w:t xml:space="preserve"> доклад </w:t>
      </w:r>
      <w:r w:rsidR="001A04B2" w:rsidRPr="00CB4940">
        <w:rPr>
          <w:color w:val="auto"/>
          <w:sz w:val="28"/>
          <w:szCs w:val="28"/>
          <w:lang w:val="uk-UA"/>
        </w:rPr>
        <w:t>комісії ООН – 2013. - 49 с.</w:t>
      </w:r>
      <w:r w:rsidR="00E5412F" w:rsidRPr="00CB4940">
        <w:rPr>
          <w:color w:val="auto"/>
          <w:sz w:val="28"/>
          <w:szCs w:val="28"/>
          <w:lang w:val="uk-UA"/>
        </w:rPr>
        <w:t xml:space="preserve"> </w:t>
      </w:r>
      <w:r w:rsidR="00E5412F" w:rsidRPr="00CB4940">
        <w:rPr>
          <w:b/>
          <w:bCs/>
          <w:color w:val="auto"/>
          <w:sz w:val="28"/>
          <w:szCs w:val="28"/>
          <w:lang w:val="uk-UA"/>
        </w:rPr>
        <w:t xml:space="preserve">- </w:t>
      </w:r>
      <w:r w:rsidR="00E5412F" w:rsidRPr="00CB4940">
        <w:rPr>
          <w:color w:val="auto"/>
          <w:sz w:val="28"/>
          <w:szCs w:val="28"/>
          <w:lang w:val="uk-UA"/>
        </w:rPr>
        <w:t>[</w:t>
      </w:r>
      <w:proofErr w:type="spellStart"/>
      <w:r w:rsidR="00E5412F" w:rsidRPr="00CB4940">
        <w:rPr>
          <w:color w:val="auto"/>
          <w:sz w:val="28"/>
          <w:szCs w:val="28"/>
        </w:rPr>
        <w:t>Електронний</w:t>
      </w:r>
      <w:proofErr w:type="spellEnd"/>
      <w:r w:rsidR="00E5412F" w:rsidRPr="00CB4940">
        <w:rPr>
          <w:color w:val="auto"/>
          <w:sz w:val="28"/>
          <w:szCs w:val="28"/>
        </w:rPr>
        <w:t xml:space="preserve"> ресурс]. – Режим доступу: </w:t>
      </w:r>
      <w:hyperlink r:id="rId7" w:history="1">
        <w:r w:rsidR="00E5412F" w:rsidRPr="00CB4940">
          <w:rPr>
            <w:rStyle w:val="afe"/>
            <w:color w:val="auto"/>
            <w:sz w:val="28"/>
            <w:szCs w:val="28"/>
            <w:u w:val="none"/>
            <w:lang w:val="uk-UA"/>
          </w:rPr>
          <w:t>https://www.unece.org/fileadmin/DAM/energy/se/pdfs/ee21/EE21_Subregional_projects/UkrainePodolets-Rus02.pdf</w:t>
        </w:r>
      </w:hyperlink>
      <w:r w:rsidR="00E5412F" w:rsidRPr="00CB4940">
        <w:rPr>
          <w:color w:val="auto"/>
          <w:sz w:val="28"/>
          <w:szCs w:val="28"/>
          <w:lang w:val="uk-UA"/>
        </w:rPr>
        <w:t xml:space="preserve"> </w:t>
      </w:r>
    </w:p>
    <w:p w14:paraId="436D2662" w14:textId="4AA01BF2" w:rsidR="00723477" w:rsidRPr="00CB4940" w:rsidRDefault="00723477" w:rsidP="00CB4940">
      <w:pPr>
        <w:pStyle w:val="Default"/>
        <w:spacing w:after="34" w:line="360" w:lineRule="auto"/>
        <w:ind w:firstLine="574"/>
        <w:jc w:val="both"/>
        <w:rPr>
          <w:color w:val="auto"/>
          <w:sz w:val="28"/>
          <w:szCs w:val="28"/>
          <w:lang w:val="uk-UA"/>
        </w:rPr>
      </w:pPr>
      <w:r w:rsidRPr="00CB4940">
        <w:rPr>
          <w:color w:val="auto"/>
          <w:sz w:val="28"/>
          <w:szCs w:val="28"/>
          <w:lang w:val="uk-UA"/>
        </w:rPr>
        <w:t xml:space="preserve">3. </w:t>
      </w:r>
      <w:r w:rsidR="00EC7AFE" w:rsidRPr="00CB4940">
        <w:rPr>
          <w:color w:val="auto"/>
          <w:sz w:val="28"/>
          <w:szCs w:val="28"/>
          <w:lang w:val="uk-UA"/>
        </w:rPr>
        <w:t xml:space="preserve">Вишняк </w:t>
      </w:r>
      <w:r w:rsidR="00845764" w:rsidRPr="00CB4940">
        <w:rPr>
          <w:color w:val="auto"/>
          <w:sz w:val="28"/>
          <w:szCs w:val="28"/>
          <w:lang w:val="uk-UA"/>
        </w:rPr>
        <w:t xml:space="preserve">І.  </w:t>
      </w:r>
      <w:r w:rsidR="001525F2" w:rsidRPr="00CB4940">
        <w:rPr>
          <w:color w:val="auto"/>
          <w:sz w:val="28"/>
          <w:szCs w:val="28"/>
          <w:lang w:val="uk-UA"/>
        </w:rPr>
        <w:t>Енергозбереження і використання альтернативних джерел енергії в жи</w:t>
      </w:r>
      <w:r w:rsidR="00845764" w:rsidRPr="00CB4940">
        <w:rPr>
          <w:color w:val="auto"/>
          <w:sz w:val="28"/>
          <w:szCs w:val="28"/>
          <w:lang w:val="uk-UA"/>
        </w:rPr>
        <w:t>тлово-комунальному господарстві</w:t>
      </w:r>
      <w:r w:rsidR="00E5412F" w:rsidRPr="00CB4940">
        <w:rPr>
          <w:color w:val="auto"/>
          <w:sz w:val="28"/>
          <w:szCs w:val="28"/>
          <w:lang w:val="uk-UA"/>
        </w:rPr>
        <w:t xml:space="preserve"> // </w:t>
      </w:r>
      <w:r w:rsidR="00ED71AC" w:rsidRPr="00CB4940">
        <w:rPr>
          <w:color w:val="auto"/>
          <w:sz w:val="28"/>
          <w:szCs w:val="28"/>
          <w:lang w:val="uk-UA"/>
        </w:rPr>
        <w:t>Ж</w:t>
      </w:r>
      <w:r w:rsidR="00E5412F" w:rsidRPr="00CB4940">
        <w:rPr>
          <w:color w:val="auto"/>
          <w:sz w:val="28"/>
          <w:szCs w:val="28"/>
          <w:lang w:val="uk-UA"/>
        </w:rPr>
        <w:t>ур</w:t>
      </w:r>
      <w:r w:rsidR="00ED71AC" w:rsidRPr="00CB4940">
        <w:rPr>
          <w:color w:val="auto"/>
          <w:sz w:val="28"/>
          <w:szCs w:val="28"/>
          <w:lang w:val="uk-UA"/>
        </w:rPr>
        <w:t>нал “</w:t>
      </w:r>
      <w:proofErr w:type="spellStart"/>
      <w:r w:rsidR="00ED71AC" w:rsidRPr="00CB4940">
        <w:rPr>
          <w:color w:val="auto"/>
          <w:sz w:val="28"/>
          <w:szCs w:val="28"/>
          <w:lang w:val="uk-UA"/>
        </w:rPr>
        <w:t>Оборудование</w:t>
      </w:r>
      <w:proofErr w:type="spellEnd"/>
      <w:r w:rsidR="00ED71AC" w:rsidRPr="00CB4940">
        <w:rPr>
          <w:color w:val="auto"/>
          <w:sz w:val="28"/>
          <w:szCs w:val="28"/>
          <w:lang w:val="uk-UA"/>
        </w:rPr>
        <w:t xml:space="preserve"> и </w:t>
      </w:r>
      <w:proofErr w:type="spellStart"/>
      <w:r w:rsidR="00ED71AC" w:rsidRPr="00CB4940">
        <w:rPr>
          <w:color w:val="auto"/>
          <w:sz w:val="28"/>
          <w:szCs w:val="28"/>
          <w:lang w:val="uk-UA"/>
        </w:rPr>
        <w:t>Инструмент</w:t>
      </w:r>
      <w:proofErr w:type="spellEnd"/>
      <w:r w:rsidR="00ED71AC" w:rsidRPr="00CB4940">
        <w:rPr>
          <w:color w:val="auto"/>
          <w:sz w:val="28"/>
          <w:szCs w:val="28"/>
          <w:lang w:val="uk-UA"/>
        </w:rPr>
        <w:t xml:space="preserve">”, - 2015. </w:t>
      </w:r>
      <w:r w:rsidR="00E5412F" w:rsidRPr="00CB4940">
        <w:rPr>
          <w:b/>
          <w:bCs/>
          <w:color w:val="auto"/>
          <w:sz w:val="28"/>
          <w:szCs w:val="28"/>
          <w:lang w:val="uk-UA"/>
        </w:rPr>
        <w:t xml:space="preserve">- </w:t>
      </w:r>
      <w:r w:rsidR="00E5412F" w:rsidRPr="00CB4940">
        <w:rPr>
          <w:color w:val="auto"/>
          <w:sz w:val="28"/>
          <w:szCs w:val="28"/>
          <w:lang w:val="uk-UA"/>
        </w:rPr>
        <w:t>[</w:t>
      </w:r>
      <w:proofErr w:type="spellStart"/>
      <w:r w:rsidR="00E5412F" w:rsidRPr="00CB4940">
        <w:rPr>
          <w:color w:val="auto"/>
          <w:sz w:val="28"/>
          <w:szCs w:val="28"/>
        </w:rPr>
        <w:t>Електронний</w:t>
      </w:r>
      <w:proofErr w:type="spellEnd"/>
      <w:r w:rsidR="00E5412F" w:rsidRPr="00CB4940">
        <w:rPr>
          <w:color w:val="auto"/>
          <w:sz w:val="28"/>
          <w:szCs w:val="28"/>
        </w:rPr>
        <w:t xml:space="preserve"> ресурс]. – Режим доступу: </w:t>
      </w:r>
      <w:hyperlink r:id="rId8" w:history="1">
        <w:r w:rsidR="00E5412F" w:rsidRPr="00CB4940">
          <w:rPr>
            <w:rStyle w:val="afe"/>
            <w:color w:val="auto"/>
            <w:sz w:val="28"/>
            <w:szCs w:val="28"/>
            <w:u w:val="none"/>
            <w:lang w:val="uk-UA"/>
          </w:rPr>
          <w:t>http://www.informdom.com/derevoobrabotka/2015/3/energosberezhenie-i-ispolzovanie-alternativnyh-istochnikov-energii-v-zhilischno-kommunalnom-hozyaistve.html</w:t>
        </w:r>
      </w:hyperlink>
      <w:r w:rsidR="00E5412F" w:rsidRPr="00CB4940">
        <w:rPr>
          <w:color w:val="auto"/>
          <w:sz w:val="28"/>
          <w:szCs w:val="28"/>
          <w:lang w:val="uk-UA"/>
        </w:rPr>
        <w:t xml:space="preserve"> </w:t>
      </w:r>
    </w:p>
    <w:p w14:paraId="4D665E42" w14:textId="7FA16FC4" w:rsidR="001F793B" w:rsidRPr="00CB4940" w:rsidRDefault="00723477" w:rsidP="00CB4940">
      <w:pPr>
        <w:pStyle w:val="Default"/>
        <w:spacing w:line="360" w:lineRule="auto"/>
        <w:ind w:firstLine="574"/>
        <w:jc w:val="both"/>
        <w:rPr>
          <w:color w:val="auto"/>
          <w:sz w:val="23"/>
          <w:szCs w:val="23"/>
          <w:lang w:val="uk-UA"/>
        </w:rPr>
      </w:pPr>
      <w:r w:rsidRPr="00CB4940">
        <w:rPr>
          <w:color w:val="auto"/>
          <w:sz w:val="28"/>
          <w:szCs w:val="28"/>
          <w:lang w:val="uk-UA"/>
        </w:rPr>
        <w:t>4.</w:t>
      </w:r>
      <w:r w:rsidR="009B4685" w:rsidRPr="00CB4940">
        <w:rPr>
          <w:b/>
          <w:bCs/>
          <w:color w:val="auto"/>
          <w:sz w:val="28"/>
          <w:szCs w:val="28"/>
          <w:lang w:val="uk-UA"/>
        </w:rPr>
        <w:t xml:space="preserve"> </w:t>
      </w:r>
      <w:r w:rsidR="009B4685" w:rsidRPr="00CB4940">
        <w:rPr>
          <w:bCs/>
          <w:color w:val="auto"/>
          <w:sz w:val="28"/>
          <w:szCs w:val="28"/>
          <w:lang w:val="uk-UA"/>
        </w:rPr>
        <w:t>Рогова</w:t>
      </w:r>
      <w:r w:rsidR="00E5412F" w:rsidRPr="00CB4940">
        <w:rPr>
          <w:bCs/>
          <w:color w:val="auto"/>
          <w:sz w:val="28"/>
          <w:szCs w:val="28"/>
          <w:lang w:val="uk-UA"/>
        </w:rPr>
        <w:t xml:space="preserve"> </w:t>
      </w:r>
      <w:r w:rsidR="00E5412F" w:rsidRPr="00CB4940">
        <w:rPr>
          <w:bCs/>
          <w:color w:val="auto"/>
          <w:sz w:val="28"/>
          <w:szCs w:val="28"/>
        </w:rPr>
        <w:t>Л</w:t>
      </w:r>
      <w:r w:rsidR="00E5412F" w:rsidRPr="00CB4940">
        <w:rPr>
          <w:bCs/>
          <w:color w:val="auto"/>
          <w:sz w:val="28"/>
          <w:szCs w:val="28"/>
          <w:lang w:val="uk-UA"/>
        </w:rPr>
        <w:t xml:space="preserve">. Закон об ЭСКО – новые возможности для украины // Аналитическое издание “Юрист и Закон”, - № 6, 12.02.2016г. </w:t>
      </w:r>
      <w:r w:rsidR="009B4685" w:rsidRPr="00CB4940">
        <w:rPr>
          <w:b/>
          <w:bCs/>
          <w:color w:val="auto"/>
          <w:sz w:val="28"/>
          <w:szCs w:val="28"/>
          <w:lang w:val="uk-UA"/>
        </w:rPr>
        <w:t xml:space="preserve"> </w:t>
      </w:r>
      <w:r w:rsidR="00E5412F" w:rsidRPr="00CB4940">
        <w:rPr>
          <w:b/>
          <w:bCs/>
          <w:color w:val="auto"/>
          <w:sz w:val="28"/>
          <w:szCs w:val="28"/>
          <w:lang w:val="uk-UA"/>
        </w:rPr>
        <w:t xml:space="preserve">- </w:t>
      </w:r>
      <w:r w:rsidR="00E5412F" w:rsidRPr="00CB4940">
        <w:rPr>
          <w:color w:val="auto"/>
          <w:sz w:val="28"/>
          <w:szCs w:val="28"/>
          <w:lang w:val="uk-UA"/>
        </w:rPr>
        <w:t>[</w:t>
      </w:r>
      <w:proofErr w:type="spellStart"/>
      <w:r w:rsidR="00E5412F" w:rsidRPr="00CB4940">
        <w:rPr>
          <w:color w:val="auto"/>
          <w:sz w:val="28"/>
          <w:szCs w:val="28"/>
        </w:rPr>
        <w:t>Електронний</w:t>
      </w:r>
      <w:proofErr w:type="spellEnd"/>
      <w:r w:rsidR="00E5412F" w:rsidRPr="00CB4940">
        <w:rPr>
          <w:color w:val="auto"/>
          <w:sz w:val="28"/>
          <w:szCs w:val="28"/>
        </w:rPr>
        <w:t xml:space="preserve"> ресурс]. – Режим доступу: </w:t>
      </w:r>
      <w:hyperlink r:id="rId9" w:history="1">
        <w:r w:rsidR="00E5412F" w:rsidRPr="00CB4940">
          <w:rPr>
            <w:rStyle w:val="afe"/>
            <w:color w:val="auto"/>
            <w:sz w:val="28"/>
            <w:szCs w:val="28"/>
            <w:u w:val="none"/>
          </w:rPr>
          <w:t>http://puhaipartnery.com.ua/pdf/3342.pdf</w:t>
        </w:r>
      </w:hyperlink>
      <w:r w:rsidR="00E5412F" w:rsidRPr="00CB4940">
        <w:rPr>
          <w:color w:val="auto"/>
          <w:sz w:val="28"/>
          <w:szCs w:val="28"/>
        </w:rPr>
        <w:t xml:space="preserve"> </w:t>
      </w:r>
      <w:r w:rsidRPr="00CB4940">
        <w:rPr>
          <w:color w:val="auto"/>
          <w:sz w:val="26"/>
          <w:szCs w:val="26"/>
          <w:lang w:val="uk-UA"/>
        </w:rPr>
        <w:t xml:space="preserve"> </w:t>
      </w:r>
    </w:p>
    <w:sectPr w:rsidR="001F793B" w:rsidRPr="00CB4940" w:rsidSect="00CB4940">
      <w:pgSz w:w="11906" w:h="16838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MS PMincho"/>
    <w:charset w:val="8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344"/>
    <w:multiLevelType w:val="hybridMultilevel"/>
    <w:tmpl w:val="1256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757A6"/>
    <w:multiLevelType w:val="multilevel"/>
    <w:tmpl w:val="A1C241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6B22975"/>
    <w:multiLevelType w:val="multilevel"/>
    <w:tmpl w:val="75800D0A"/>
    <w:lvl w:ilvl="0">
      <w:start w:val="1"/>
      <w:numFmt w:val="bullet"/>
      <w:lvlText w:val=""/>
      <w:lvlJc w:val="left"/>
      <w:pPr>
        <w:ind w:left="707" w:hanging="283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ind w:left="1414" w:hanging="283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ind w:left="2121" w:hanging="283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ind w:left="2828" w:hanging="283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ind w:left="3535" w:hanging="283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ind w:left="4242" w:hanging="283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ind w:left="4949" w:hanging="283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ind w:left="5656" w:hanging="283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ind w:left="6363" w:hanging="283"/>
      </w:pPr>
      <w:rPr>
        <w:rFonts w:ascii="Wingdings 2" w:hAnsi="Wingdings 2" w:cs="Wingdings 2" w:hint="default"/>
      </w:rPr>
    </w:lvl>
  </w:abstractNum>
  <w:abstractNum w:abstractNumId="3" w15:restartNumberingAfterBreak="0">
    <w:nsid w:val="2FE94C09"/>
    <w:multiLevelType w:val="multilevel"/>
    <w:tmpl w:val="509605DA"/>
    <w:lvl w:ilvl="0">
      <w:start w:val="1"/>
      <w:numFmt w:val="bullet"/>
      <w:lvlText w:val=""/>
      <w:lvlJc w:val="left"/>
      <w:pPr>
        <w:ind w:left="707" w:hanging="283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ind w:left="1414" w:hanging="283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ind w:left="2121" w:hanging="283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ind w:left="2828" w:hanging="283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ind w:left="3535" w:hanging="283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ind w:left="4242" w:hanging="283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ind w:left="4949" w:hanging="283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ind w:left="5656" w:hanging="283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ind w:left="6363" w:hanging="283"/>
      </w:pPr>
      <w:rPr>
        <w:rFonts w:ascii="Wingdings 2" w:hAnsi="Wingdings 2" w:cs="Wingdings 2" w:hint="default"/>
      </w:rPr>
    </w:lvl>
  </w:abstractNum>
  <w:abstractNum w:abstractNumId="4" w15:restartNumberingAfterBreak="0">
    <w:nsid w:val="33BE33FD"/>
    <w:multiLevelType w:val="multilevel"/>
    <w:tmpl w:val="69102B8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33FA3CFB"/>
    <w:multiLevelType w:val="multilevel"/>
    <w:tmpl w:val="52AA9DC4"/>
    <w:lvl w:ilvl="0">
      <w:start w:val="1"/>
      <w:numFmt w:val="bullet"/>
      <w:lvlText w:val=""/>
      <w:lvlJc w:val="left"/>
      <w:pPr>
        <w:ind w:left="707" w:hanging="283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ind w:left="1414" w:hanging="283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ind w:left="2121" w:hanging="283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ind w:left="2828" w:hanging="283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ind w:left="3535" w:hanging="283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ind w:left="4242" w:hanging="283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ind w:left="4949" w:hanging="283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ind w:left="5656" w:hanging="283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ind w:left="6363" w:hanging="283"/>
      </w:pPr>
      <w:rPr>
        <w:rFonts w:ascii="Wingdings 2" w:hAnsi="Wingdings 2" w:cs="Wingdings 2" w:hint="default"/>
      </w:rPr>
    </w:lvl>
  </w:abstractNum>
  <w:abstractNum w:abstractNumId="6" w15:restartNumberingAfterBreak="0">
    <w:nsid w:val="3E7F3FEC"/>
    <w:multiLevelType w:val="multilevel"/>
    <w:tmpl w:val="FC7E220A"/>
    <w:lvl w:ilvl="0">
      <w:start w:val="1"/>
      <w:numFmt w:val="bullet"/>
      <w:lvlText w:val=""/>
      <w:lvlJc w:val="left"/>
      <w:pPr>
        <w:ind w:left="707" w:hanging="283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ind w:left="1414" w:hanging="283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ind w:left="2121" w:hanging="283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ind w:left="2828" w:hanging="283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ind w:left="3535" w:hanging="283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ind w:left="4242" w:hanging="283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ind w:left="4949" w:hanging="283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ind w:left="5656" w:hanging="283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ind w:left="6363" w:hanging="283"/>
      </w:pPr>
      <w:rPr>
        <w:rFonts w:ascii="Wingdings 2" w:hAnsi="Wingdings 2" w:cs="Wingdings 2" w:hint="default"/>
      </w:rPr>
    </w:lvl>
  </w:abstractNum>
  <w:abstractNum w:abstractNumId="7" w15:restartNumberingAfterBreak="0">
    <w:nsid w:val="697572ED"/>
    <w:multiLevelType w:val="multilevel"/>
    <w:tmpl w:val="9D6603DC"/>
    <w:lvl w:ilvl="0">
      <w:start w:val="1"/>
      <w:numFmt w:val="bullet"/>
      <w:lvlText w:val=""/>
      <w:lvlJc w:val="left"/>
      <w:pPr>
        <w:ind w:left="707" w:hanging="283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ind w:left="1414" w:hanging="283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ind w:left="2121" w:hanging="283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ind w:left="2828" w:hanging="283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ind w:left="3535" w:hanging="283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ind w:left="4242" w:hanging="283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ind w:left="4949" w:hanging="283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ind w:left="5656" w:hanging="283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ind w:left="6363" w:hanging="283"/>
      </w:pPr>
      <w:rPr>
        <w:rFonts w:ascii="Wingdings 2" w:hAnsi="Wingdings 2" w:cs="Wingdings 2" w:hint="default"/>
      </w:rPr>
    </w:lvl>
  </w:abstractNum>
  <w:abstractNum w:abstractNumId="8" w15:restartNumberingAfterBreak="0">
    <w:nsid w:val="71621F46"/>
    <w:multiLevelType w:val="multilevel"/>
    <w:tmpl w:val="E85214E8"/>
    <w:lvl w:ilvl="0">
      <w:start w:val="1"/>
      <w:numFmt w:val="bullet"/>
      <w:lvlText w:val=""/>
      <w:lvlJc w:val="left"/>
      <w:pPr>
        <w:ind w:left="707" w:hanging="283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ind w:left="1414" w:hanging="283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ind w:left="2121" w:hanging="283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ind w:left="2828" w:hanging="283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ind w:left="3535" w:hanging="283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ind w:left="4242" w:hanging="283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ind w:left="4949" w:hanging="283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ind w:left="5656" w:hanging="283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ind w:left="6363" w:hanging="283"/>
      </w:pPr>
      <w:rPr>
        <w:rFonts w:ascii="Wingdings 2" w:hAnsi="Wingdings 2" w:cs="Wingdings 2" w:hint="default"/>
      </w:rPr>
    </w:lvl>
  </w:abstractNum>
  <w:abstractNum w:abstractNumId="9" w15:restartNumberingAfterBreak="0">
    <w:nsid w:val="7A944287"/>
    <w:multiLevelType w:val="multilevel"/>
    <w:tmpl w:val="DA5A5BCA"/>
    <w:lvl w:ilvl="0">
      <w:start w:val="1"/>
      <w:numFmt w:val="bullet"/>
      <w:lvlText w:val=""/>
      <w:lvlJc w:val="left"/>
      <w:pPr>
        <w:ind w:left="707" w:hanging="283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ind w:left="1414" w:hanging="283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ind w:left="2121" w:hanging="283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ind w:left="2828" w:hanging="283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ind w:left="3535" w:hanging="283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ind w:left="4242" w:hanging="283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ind w:left="4949" w:hanging="283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ind w:left="5656" w:hanging="283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ind w:left="6363" w:hanging="283"/>
      </w:pPr>
      <w:rPr>
        <w:rFonts w:ascii="Wingdings 2" w:hAnsi="Wingdings 2" w:cs="Wingdings 2" w:hint="default"/>
      </w:rPr>
    </w:lvl>
  </w:abstractNum>
  <w:abstractNum w:abstractNumId="10" w15:restartNumberingAfterBreak="0">
    <w:nsid w:val="7AB301FC"/>
    <w:multiLevelType w:val="multilevel"/>
    <w:tmpl w:val="9BE0537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22"/>
    <w:rsid w:val="000508EE"/>
    <w:rsid w:val="000A1AC5"/>
    <w:rsid w:val="000B2AE0"/>
    <w:rsid w:val="000E1868"/>
    <w:rsid w:val="000E7092"/>
    <w:rsid w:val="00102C44"/>
    <w:rsid w:val="001525F2"/>
    <w:rsid w:val="001A04B2"/>
    <w:rsid w:val="001F13F8"/>
    <w:rsid w:val="001F4DF1"/>
    <w:rsid w:val="001F793B"/>
    <w:rsid w:val="002048B9"/>
    <w:rsid w:val="00204EA5"/>
    <w:rsid w:val="0021029B"/>
    <w:rsid w:val="00211FE7"/>
    <w:rsid w:val="00217EAF"/>
    <w:rsid w:val="00227775"/>
    <w:rsid w:val="00243090"/>
    <w:rsid w:val="00285794"/>
    <w:rsid w:val="00287667"/>
    <w:rsid w:val="002D7338"/>
    <w:rsid w:val="0036037B"/>
    <w:rsid w:val="003B65A1"/>
    <w:rsid w:val="003C3967"/>
    <w:rsid w:val="003F196B"/>
    <w:rsid w:val="0042024B"/>
    <w:rsid w:val="004A4ACE"/>
    <w:rsid w:val="004D1873"/>
    <w:rsid w:val="005378D9"/>
    <w:rsid w:val="005632F8"/>
    <w:rsid w:val="00596E77"/>
    <w:rsid w:val="005B2BAA"/>
    <w:rsid w:val="005D0D74"/>
    <w:rsid w:val="006A2B43"/>
    <w:rsid w:val="006E5643"/>
    <w:rsid w:val="00723477"/>
    <w:rsid w:val="00766221"/>
    <w:rsid w:val="00770EE5"/>
    <w:rsid w:val="007A0616"/>
    <w:rsid w:val="007C7E60"/>
    <w:rsid w:val="007F7A40"/>
    <w:rsid w:val="00842064"/>
    <w:rsid w:val="00845764"/>
    <w:rsid w:val="00847B82"/>
    <w:rsid w:val="008A5C17"/>
    <w:rsid w:val="008B7163"/>
    <w:rsid w:val="008C167F"/>
    <w:rsid w:val="008C6CD5"/>
    <w:rsid w:val="0099017D"/>
    <w:rsid w:val="00996CA8"/>
    <w:rsid w:val="00997273"/>
    <w:rsid w:val="009B4685"/>
    <w:rsid w:val="009E4ED8"/>
    <w:rsid w:val="00A40717"/>
    <w:rsid w:val="00A973BA"/>
    <w:rsid w:val="00B3361C"/>
    <w:rsid w:val="00B44E90"/>
    <w:rsid w:val="00BA2FC8"/>
    <w:rsid w:val="00C20136"/>
    <w:rsid w:val="00C4333C"/>
    <w:rsid w:val="00C527AA"/>
    <w:rsid w:val="00CB4940"/>
    <w:rsid w:val="00CC1709"/>
    <w:rsid w:val="00CD6D06"/>
    <w:rsid w:val="00CE175B"/>
    <w:rsid w:val="00CE64E0"/>
    <w:rsid w:val="00CF22A9"/>
    <w:rsid w:val="00D5657D"/>
    <w:rsid w:val="00D641BE"/>
    <w:rsid w:val="00D64B88"/>
    <w:rsid w:val="00D775AD"/>
    <w:rsid w:val="00D916B2"/>
    <w:rsid w:val="00DB05EB"/>
    <w:rsid w:val="00DD3CEC"/>
    <w:rsid w:val="00DE3898"/>
    <w:rsid w:val="00DE5D73"/>
    <w:rsid w:val="00E029C0"/>
    <w:rsid w:val="00E46C86"/>
    <w:rsid w:val="00E5412F"/>
    <w:rsid w:val="00E54B20"/>
    <w:rsid w:val="00E64EE3"/>
    <w:rsid w:val="00EC7AFE"/>
    <w:rsid w:val="00ED71AC"/>
    <w:rsid w:val="00F05FF1"/>
    <w:rsid w:val="00F45553"/>
    <w:rsid w:val="00F45969"/>
    <w:rsid w:val="00FA7322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45A5"/>
  <w15:docId w15:val="{49ADDE29-FFB1-4412-B1D3-3E6BAB9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CF22A9"/>
    <w:pPr>
      <w:numPr>
        <w:numId w:val="1"/>
      </w:numPr>
      <w:spacing w:before="480" w:after="0"/>
      <w:outlineLvl w:val="0"/>
    </w:pPr>
    <w:rPr>
      <w:b/>
      <w:bCs/>
      <w:smallCaps/>
      <w:spacing w:val="5"/>
      <w:sz w:val="36"/>
      <w:szCs w:val="36"/>
    </w:rPr>
  </w:style>
  <w:style w:type="paragraph" w:styleId="2">
    <w:name w:val="heading 2"/>
    <w:basedOn w:val="a0"/>
    <w:next w:val="a1"/>
    <w:rsid w:val="00CF22A9"/>
    <w:pPr>
      <w:numPr>
        <w:ilvl w:val="1"/>
        <w:numId w:val="1"/>
      </w:numPr>
      <w:spacing w:before="200" w:after="0" w:line="271" w:lineRule="atLeast"/>
      <w:outlineLvl w:val="1"/>
    </w:pPr>
    <w:rPr>
      <w:b/>
      <w:bCs/>
      <w:i/>
      <w:iCs/>
      <w:smallCaps/>
      <w:sz w:val="28"/>
      <w:szCs w:val="28"/>
    </w:rPr>
  </w:style>
  <w:style w:type="paragraph" w:styleId="3">
    <w:name w:val="heading 3"/>
    <w:basedOn w:val="a0"/>
    <w:next w:val="a1"/>
    <w:rsid w:val="00CF22A9"/>
    <w:pPr>
      <w:numPr>
        <w:ilvl w:val="2"/>
        <w:numId w:val="1"/>
      </w:numPr>
      <w:spacing w:before="200" w:after="0" w:line="271" w:lineRule="atLeast"/>
      <w:outlineLvl w:val="2"/>
    </w:pPr>
    <w:rPr>
      <w:b/>
      <w:bCs/>
      <w:i/>
      <w:iCs/>
      <w:smallCaps/>
      <w:spacing w:val="5"/>
      <w:sz w:val="26"/>
      <w:szCs w:val="26"/>
    </w:rPr>
  </w:style>
  <w:style w:type="paragraph" w:styleId="4">
    <w:name w:val="heading 4"/>
    <w:basedOn w:val="a0"/>
    <w:next w:val="a1"/>
    <w:rsid w:val="00CF22A9"/>
    <w:pPr>
      <w:numPr>
        <w:ilvl w:val="3"/>
        <w:numId w:val="1"/>
      </w:numPr>
      <w:spacing w:after="0" w:line="271" w:lineRule="atLeast"/>
      <w:outlineLvl w:val="3"/>
    </w:pPr>
    <w:rPr>
      <w:b/>
      <w:bCs/>
      <w:i/>
      <w:iCs/>
      <w:spacing w:val="5"/>
    </w:rPr>
  </w:style>
  <w:style w:type="paragraph" w:styleId="5">
    <w:name w:val="heading 5"/>
    <w:basedOn w:val="a0"/>
    <w:next w:val="a1"/>
    <w:rsid w:val="00CF22A9"/>
    <w:pPr>
      <w:numPr>
        <w:ilvl w:val="4"/>
        <w:numId w:val="1"/>
      </w:numPr>
      <w:spacing w:after="0" w:line="271" w:lineRule="atLeast"/>
      <w:outlineLvl w:val="4"/>
    </w:pPr>
    <w:rPr>
      <w:b/>
      <w:bCs/>
      <w:i/>
      <w:iCs/>
    </w:rPr>
  </w:style>
  <w:style w:type="paragraph" w:styleId="6">
    <w:name w:val="heading 6"/>
    <w:basedOn w:val="a0"/>
    <w:next w:val="a1"/>
    <w:rsid w:val="00CF22A9"/>
    <w:pPr>
      <w:numPr>
        <w:ilvl w:val="5"/>
        <w:numId w:val="1"/>
      </w:numPr>
      <w:shd w:val="clear" w:color="auto" w:fill="FFFFFF"/>
      <w:spacing w:after="0" w:line="271" w:lineRule="atLeast"/>
      <w:outlineLvl w:val="5"/>
    </w:pPr>
    <w:rPr>
      <w:b/>
      <w:bCs/>
      <w:color w:val="595959"/>
      <w:spacing w:val="5"/>
      <w:sz w:val="18"/>
      <w:szCs w:val="18"/>
    </w:rPr>
  </w:style>
  <w:style w:type="paragraph" w:styleId="7">
    <w:name w:val="heading 7"/>
    <w:basedOn w:val="a0"/>
    <w:next w:val="a1"/>
    <w:rsid w:val="00CF22A9"/>
    <w:pPr>
      <w:numPr>
        <w:ilvl w:val="6"/>
        <w:numId w:val="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0"/>
    <w:next w:val="a1"/>
    <w:rsid w:val="00CF22A9"/>
    <w:pPr>
      <w:numPr>
        <w:ilvl w:val="7"/>
        <w:numId w:val="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0"/>
    <w:next w:val="a1"/>
    <w:rsid w:val="00CF22A9"/>
    <w:pPr>
      <w:numPr>
        <w:ilvl w:val="8"/>
        <w:numId w:val="1"/>
      </w:numPr>
      <w:spacing w:after="0" w:line="271" w:lineRule="atLeast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F22A9"/>
    <w:pPr>
      <w:tabs>
        <w:tab w:val="left" w:pos="708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2"/>
    <w:rsid w:val="00CF22A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2"/>
    <w:rsid w:val="00CF22A9"/>
    <w:rPr>
      <w:smallCaps/>
      <w:sz w:val="28"/>
      <w:szCs w:val="28"/>
    </w:rPr>
  </w:style>
  <w:style w:type="character" w:customStyle="1" w:styleId="30">
    <w:name w:val="Заголовок 3 Знак"/>
    <w:basedOn w:val="a2"/>
    <w:rsid w:val="00CF22A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2"/>
    <w:rsid w:val="00CF22A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2"/>
    <w:rsid w:val="00CF22A9"/>
    <w:rPr>
      <w:i/>
      <w:iCs/>
      <w:sz w:val="24"/>
      <w:szCs w:val="24"/>
    </w:rPr>
  </w:style>
  <w:style w:type="character" w:customStyle="1" w:styleId="60">
    <w:name w:val="Заголовок 6 Знак"/>
    <w:basedOn w:val="a2"/>
    <w:rsid w:val="00CF22A9"/>
    <w:rPr>
      <w:b/>
      <w:bCs/>
      <w:color w:val="595959"/>
      <w:spacing w:val="5"/>
    </w:rPr>
  </w:style>
  <w:style w:type="character" w:customStyle="1" w:styleId="70">
    <w:name w:val="Заголовок 7 Знак"/>
    <w:basedOn w:val="a2"/>
    <w:rsid w:val="00CF22A9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2"/>
    <w:rsid w:val="00CF22A9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2"/>
    <w:rsid w:val="00CF22A9"/>
    <w:rPr>
      <w:b/>
      <w:bCs/>
      <w:i/>
      <w:iCs/>
      <w:color w:val="7F7F7F"/>
      <w:sz w:val="18"/>
      <w:szCs w:val="18"/>
    </w:rPr>
  </w:style>
  <w:style w:type="character" w:customStyle="1" w:styleId="a5">
    <w:name w:val="Название Знак"/>
    <w:basedOn w:val="a2"/>
    <w:rsid w:val="00CF22A9"/>
    <w:rPr>
      <w:smallCaps/>
      <w:sz w:val="52"/>
      <w:szCs w:val="52"/>
    </w:rPr>
  </w:style>
  <w:style w:type="character" w:customStyle="1" w:styleId="a6">
    <w:name w:val="Подзаголовок Знак"/>
    <w:basedOn w:val="a2"/>
    <w:rsid w:val="00CF22A9"/>
    <w:rPr>
      <w:i/>
      <w:iCs/>
      <w:smallCaps/>
      <w:spacing w:val="10"/>
      <w:sz w:val="28"/>
      <w:szCs w:val="28"/>
    </w:rPr>
  </w:style>
  <w:style w:type="character" w:customStyle="1" w:styleId="a7">
    <w:name w:val="Выделение жирным"/>
    <w:rsid w:val="00CF22A9"/>
    <w:rPr>
      <w:b/>
      <w:bCs/>
    </w:rPr>
  </w:style>
  <w:style w:type="character" w:styleId="a8">
    <w:name w:val="Emphasis"/>
    <w:rsid w:val="00CF22A9"/>
    <w:rPr>
      <w:b/>
      <w:bCs/>
      <w:i/>
      <w:iCs/>
      <w:spacing w:val="10"/>
    </w:rPr>
  </w:style>
  <w:style w:type="character" w:customStyle="1" w:styleId="21">
    <w:name w:val="Цитата 2 Знак"/>
    <w:basedOn w:val="a2"/>
    <w:rsid w:val="00CF22A9"/>
    <w:rPr>
      <w:i/>
      <w:iCs/>
    </w:rPr>
  </w:style>
  <w:style w:type="character" w:customStyle="1" w:styleId="a9">
    <w:name w:val="Выделенная цитата Знак"/>
    <w:basedOn w:val="a2"/>
    <w:rsid w:val="00CF22A9"/>
    <w:rPr>
      <w:i/>
      <w:iCs/>
    </w:rPr>
  </w:style>
  <w:style w:type="character" w:styleId="aa">
    <w:name w:val="Subtle Emphasis"/>
    <w:rsid w:val="00CF22A9"/>
    <w:rPr>
      <w:i/>
      <w:iCs/>
    </w:rPr>
  </w:style>
  <w:style w:type="character" w:styleId="ab">
    <w:name w:val="Intense Emphasis"/>
    <w:rsid w:val="00CF22A9"/>
    <w:rPr>
      <w:b/>
      <w:bCs/>
      <w:i/>
      <w:iCs/>
    </w:rPr>
  </w:style>
  <w:style w:type="character" w:styleId="ac">
    <w:name w:val="Subtle Reference"/>
    <w:basedOn w:val="a2"/>
    <w:rsid w:val="00CF22A9"/>
    <w:rPr>
      <w:smallCaps/>
    </w:rPr>
  </w:style>
  <w:style w:type="character" w:styleId="ad">
    <w:name w:val="Intense Reference"/>
    <w:rsid w:val="00CF22A9"/>
    <w:rPr>
      <w:b/>
      <w:bCs/>
      <w:smallCaps/>
    </w:rPr>
  </w:style>
  <w:style w:type="character" w:styleId="ae">
    <w:name w:val="Book Title"/>
    <w:basedOn w:val="a2"/>
    <w:rsid w:val="00CF22A9"/>
    <w:rPr>
      <w:i/>
      <w:iCs/>
      <w:smallCaps/>
      <w:spacing w:val="5"/>
    </w:rPr>
  </w:style>
  <w:style w:type="character" w:customStyle="1" w:styleId="apple-converted-space">
    <w:name w:val="apple-converted-space"/>
    <w:basedOn w:val="a2"/>
    <w:rsid w:val="00CF22A9"/>
  </w:style>
  <w:style w:type="character" w:customStyle="1" w:styleId="-">
    <w:name w:val="Интернет-ссылка"/>
    <w:basedOn w:val="a2"/>
    <w:rsid w:val="00CF22A9"/>
    <w:rPr>
      <w:color w:val="0000FF"/>
      <w:u w:val="single"/>
      <w:lang w:val="ru-RU" w:eastAsia="ru-RU" w:bidi="ru-RU"/>
    </w:rPr>
  </w:style>
  <w:style w:type="character" w:customStyle="1" w:styleId="af">
    <w:name w:val="Текст сноски Знак"/>
    <w:basedOn w:val="a2"/>
    <w:rsid w:val="00CF2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CF22A9"/>
    <w:rPr>
      <w:sz w:val="20"/>
    </w:rPr>
  </w:style>
  <w:style w:type="character" w:customStyle="1" w:styleId="af0">
    <w:name w:val="Маркеры списка"/>
    <w:rsid w:val="00CF22A9"/>
    <w:rPr>
      <w:rFonts w:ascii="OpenSymbol" w:eastAsia="OpenSymbol" w:hAnsi="OpenSymbol" w:cs="OpenSymbol"/>
    </w:rPr>
  </w:style>
  <w:style w:type="character" w:customStyle="1" w:styleId="INS">
    <w:name w:val="INS"/>
    <w:rsid w:val="00CF22A9"/>
  </w:style>
  <w:style w:type="character" w:customStyle="1" w:styleId="ListLabel2">
    <w:name w:val="ListLabel 2"/>
    <w:rsid w:val="00CF22A9"/>
    <w:rPr>
      <w:rFonts w:cs="Wingdings 2"/>
    </w:rPr>
  </w:style>
  <w:style w:type="paragraph" w:customStyle="1" w:styleId="11">
    <w:name w:val="Заголовок1"/>
    <w:basedOn w:val="a0"/>
    <w:next w:val="a1"/>
    <w:rsid w:val="00CF22A9"/>
    <w:pPr>
      <w:keepNext/>
      <w:spacing w:before="240" w:after="300" w:line="100" w:lineRule="atLeast"/>
    </w:pPr>
    <w:rPr>
      <w:rFonts w:ascii="Liberation Sans" w:hAnsi="Liberation Sans"/>
      <w:smallCaps/>
      <w:sz w:val="52"/>
      <w:szCs w:val="52"/>
    </w:rPr>
  </w:style>
  <w:style w:type="paragraph" w:styleId="a1">
    <w:name w:val="Body Text"/>
    <w:basedOn w:val="a0"/>
    <w:rsid w:val="00CF22A9"/>
    <w:pPr>
      <w:spacing w:after="120"/>
    </w:pPr>
  </w:style>
  <w:style w:type="paragraph" w:styleId="af1">
    <w:name w:val="List"/>
    <w:basedOn w:val="a1"/>
    <w:rsid w:val="00CF22A9"/>
  </w:style>
  <w:style w:type="paragraph" w:styleId="af2">
    <w:name w:val="Title"/>
    <w:basedOn w:val="a0"/>
    <w:rsid w:val="00CF22A9"/>
    <w:pPr>
      <w:suppressLineNumbers/>
      <w:spacing w:before="120" w:after="120"/>
    </w:pPr>
    <w:rPr>
      <w:i/>
      <w:iCs/>
    </w:rPr>
  </w:style>
  <w:style w:type="paragraph" w:styleId="af3">
    <w:name w:val="index heading"/>
    <w:basedOn w:val="a0"/>
    <w:rsid w:val="00CF22A9"/>
    <w:pPr>
      <w:suppressLineNumbers/>
    </w:pPr>
  </w:style>
  <w:style w:type="paragraph" w:styleId="af4">
    <w:name w:val="Subtitle"/>
    <w:basedOn w:val="a0"/>
    <w:next w:val="a1"/>
    <w:rsid w:val="00CF22A9"/>
    <w:pPr>
      <w:jc w:val="center"/>
    </w:pPr>
    <w:rPr>
      <w:i/>
      <w:iCs/>
      <w:smallCaps/>
      <w:spacing w:val="10"/>
      <w:sz w:val="28"/>
      <w:szCs w:val="28"/>
    </w:rPr>
  </w:style>
  <w:style w:type="paragraph" w:styleId="af5">
    <w:name w:val="No Spacing"/>
    <w:basedOn w:val="a0"/>
    <w:rsid w:val="00CF22A9"/>
    <w:pPr>
      <w:spacing w:after="0" w:line="100" w:lineRule="atLeast"/>
    </w:pPr>
  </w:style>
  <w:style w:type="paragraph" w:styleId="af6">
    <w:name w:val="List Paragraph"/>
    <w:basedOn w:val="a0"/>
    <w:rsid w:val="00CF22A9"/>
    <w:pPr>
      <w:ind w:left="720"/>
    </w:pPr>
  </w:style>
  <w:style w:type="paragraph" w:styleId="22">
    <w:name w:val="Quote"/>
    <w:basedOn w:val="a0"/>
    <w:rsid w:val="00CF22A9"/>
    <w:rPr>
      <w:i/>
      <w:iCs/>
    </w:rPr>
  </w:style>
  <w:style w:type="paragraph" w:styleId="af7">
    <w:name w:val="Intense Quote"/>
    <w:basedOn w:val="a0"/>
    <w:rsid w:val="00CF22A9"/>
    <w:pPr>
      <w:pBdr>
        <w:top w:val="single" w:sz="4" w:space="0" w:color="00000A"/>
        <w:bottom w:val="single" w:sz="4" w:space="0" w:color="00000A"/>
      </w:pBdr>
      <w:spacing w:before="240" w:after="240" w:line="300" w:lineRule="atLeast"/>
      <w:ind w:left="1152" w:right="1152"/>
      <w:jc w:val="both"/>
    </w:pPr>
    <w:rPr>
      <w:i/>
      <w:iCs/>
    </w:rPr>
  </w:style>
  <w:style w:type="paragraph" w:styleId="af8">
    <w:name w:val="TOC Heading"/>
    <w:basedOn w:val="1"/>
    <w:rsid w:val="00CF22A9"/>
    <w:pPr>
      <w:suppressLineNumbers/>
      <w:ind w:left="0" w:firstLine="0"/>
      <w:outlineLvl w:val="9"/>
    </w:pPr>
    <w:rPr>
      <w:sz w:val="32"/>
      <w:szCs w:val="32"/>
      <w:lang w:bidi="en-US"/>
    </w:rPr>
  </w:style>
  <w:style w:type="paragraph" w:styleId="af9">
    <w:name w:val="Normal (Web)"/>
    <w:basedOn w:val="a0"/>
    <w:rsid w:val="00CF22A9"/>
    <w:pPr>
      <w:spacing w:before="28" w:after="28"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fa">
    <w:name w:val="footnote text"/>
    <w:basedOn w:val="a0"/>
    <w:rsid w:val="00CF22A9"/>
    <w:pPr>
      <w:spacing w:before="28" w:after="28" w:line="1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afb">
    <w:name w:val="Содержимое таблицы"/>
    <w:basedOn w:val="a0"/>
    <w:rsid w:val="00CF22A9"/>
    <w:pPr>
      <w:suppressLineNumbers/>
    </w:pPr>
  </w:style>
  <w:style w:type="paragraph" w:customStyle="1" w:styleId="afc">
    <w:name w:val="Заголовок таблицы"/>
    <w:basedOn w:val="afb"/>
    <w:rsid w:val="00CF22A9"/>
    <w:pPr>
      <w:jc w:val="center"/>
    </w:pPr>
    <w:rPr>
      <w:b/>
      <w:bCs/>
    </w:rPr>
  </w:style>
  <w:style w:type="paragraph" w:styleId="afd">
    <w:name w:val="Block Text"/>
    <w:basedOn w:val="a0"/>
    <w:rsid w:val="00CF22A9"/>
    <w:pPr>
      <w:spacing w:after="283"/>
      <w:ind w:left="567" w:right="567"/>
    </w:pPr>
  </w:style>
  <w:style w:type="paragraph" w:customStyle="1" w:styleId="Default">
    <w:name w:val="Default"/>
    <w:rsid w:val="00D77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Hyperlink"/>
    <w:basedOn w:val="a2"/>
    <w:uiPriority w:val="99"/>
    <w:unhideWhenUsed/>
    <w:rsid w:val="00723477"/>
    <w:rPr>
      <w:color w:val="0000FF" w:themeColor="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28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sid w:val="0028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dom.com/derevoobrabotka/2015/3/energosberezhenie-i-ispolzovanie-alternativnyh-istochnikov-energii-v-zhilischno-kommunalnom-hozyaistv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ece.org/fileadmin/DAM/energy/se/pdfs/ee21/EE21_Subregional_projects/UkrainePodolets-Rus0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urnal.esco.co.ua/2006_5/index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haipartnery.com.ua/pdf/334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D72F-EBAD-4B88-9036-4B0EE02B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Федотова Юлія Володимирівна</cp:lastModifiedBy>
  <cp:revision>7</cp:revision>
  <cp:lastPrinted>2014-10-22T06:11:00Z</cp:lastPrinted>
  <dcterms:created xsi:type="dcterms:W3CDTF">2017-02-06T14:28:00Z</dcterms:created>
  <dcterms:modified xsi:type="dcterms:W3CDTF">2017-02-10T14:40:00Z</dcterms:modified>
</cp:coreProperties>
</file>