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8F929" w14:textId="69725C25" w:rsidR="00CC5F28" w:rsidRDefault="00B62230" w:rsidP="00B62230">
      <w:pPr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EDC">
        <w:rPr>
          <w:rFonts w:ascii="Times New Roman" w:hAnsi="Times New Roman" w:cs="Times New Roman"/>
          <w:b/>
          <w:sz w:val="28"/>
          <w:szCs w:val="28"/>
        </w:rPr>
        <w:t>ПЕРСПЕКТИВЫ ГОСУДАРСТВЕННО-ЧАСТНОГО ПАРТНЕРСТВА В РАЗВИВАЮЩИХСЯ СТРАНАХ</w:t>
      </w:r>
    </w:p>
    <w:p w14:paraId="6345E210" w14:textId="77777777" w:rsidR="00A541F0" w:rsidRPr="00C80EDC" w:rsidRDefault="00A541F0" w:rsidP="00B62230">
      <w:pPr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F9CC45" w14:textId="0AFE6BDD" w:rsidR="00B62230" w:rsidRPr="00B62230" w:rsidRDefault="00B62230" w:rsidP="00B622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Е.</w:t>
      </w:r>
      <w:r w:rsidR="00A541F0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</w:rPr>
        <w:t>О. ВОРОНИНА</w:t>
      </w:r>
      <w:r w:rsidRPr="00B622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ассистент </w:t>
      </w:r>
      <w:r w:rsidRPr="00B622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кафедри економічної теорії </w:t>
      </w:r>
    </w:p>
    <w:p w14:paraId="3EBDE43F" w14:textId="77777777" w:rsidR="00C80EDC" w:rsidRDefault="00C80EDC" w:rsidP="00B62230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29671955" w14:textId="77777777" w:rsidR="00B62230" w:rsidRPr="00B62230" w:rsidRDefault="00B62230" w:rsidP="00B62230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2230">
        <w:rPr>
          <w:rFonts w:ascii="Times New Roman" w:hAnsi="Times New Roman" w:cs="Times New Roman"/>
          <w:i/>
          <w:sz w:val="28"/>
          <w:szCs w:val="28"/>
          <w:lang w:val="uk-UA"/>
        </w:rPr>
        <w:t>Харківський національний університет міського господарства                       імені О.М. Бекетова, м. Харків</w:t>
      </w:r>
      <w:r w:rsidRPr="00B622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24C4F16" w14:textId="1B704519" w:rsidR="00B62230" w:rsidRDefault="00B62230" w:rsidP="00B622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5E13856" w14:textId="77777777" w:rsidR="007678A9" w:rsidRDefault="002932A4" w:rsidP="00A541F0">
      <w:pPr>
        <w:spacing w:line="36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2932A4">
        <w:rPr>
          <w:rFonts w:ascii="Times New Roman" w:hAnsi="Times New Roman" w:cs="Times New Roman"/>
          <w:sz w:val="28"/>
          <w:szCs w:val="28"/>
        </w:rPr>
        <w:t>Государственно</w:t>
      </w:r>
      <w:r w:rsidR="00B90ACD" w:rsidRPr="002932A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частное партнерство – </w:t>
      </w:r>
      <w:r w:rsidR="00B90ACD" w:rsidRPr="002932A4">
        <w:rPr>
          <w:rFonts w:ascii="Times New Roman" w:hAnsi="Times New Roman" w:cs="Times New Roman"/>
          <w:sz w:val="28"/>
          <w:szCs w:val="28"/>
        </w:rPr>
        <w:t>модель, которая получила широкое распространени</w:t>
      </w:r>
      <w:r>
        <w:rPr>
          <w:rFonts w:ascii="Times New Roman" w:hAnsi="Times New Roman" w:cs="Times New Roman"/>
          <w:sz w:val="28"/>
          <w:szCs w:val="28"/>
        </w:rPr>
        <w:t>е во всем мире для создания</w:t>
      </w:r>
      <w:r w:rsidR="00B90ACD" w:rsidRPr="002932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модернизации, организации и управления различных видов</w:t>
      </w:r>
      <w:r w:rsidR="00B90ACD" w:rsidRPr="002932A4">
        <w:rPr>
          <w:rFonts w:ascii="Times New Roman" w:hAnsi="Times New Roman" w:cs="Times New Roman"/>
          <w:sz w:val="28"/>
          <w:szCs w:val="28"/>
        </w:rPr>
        <w:t xml:space="preserve"> инфраструктурных проектов. </w:t>
      </w:r>
      <w:r>
        <w:rPr>
          <w:rFonts w:ascii="Times New Roman" w:hAnsi="Times New Roman" w:cs="Times New Roman"/>
          <w:sz w:val="28"/>
          <w:szCs w:val="28"/>
        </w:rPr>
        <w:t>Такие проекты зачастую, т</w:t>
      </w:r>
      <w:r w:rsidR="0078592A">
        <w:rPr>
          <w:rFonts w:ascii="Times New Roman" w:hAnsi="Times New Roman" w:cs="Times New Roman"/>
          <w:sz w:val="28"/>
          <w:szCs w:val="28"/>
        </w:rPr>
        <w:t xml:space="preserve">ребуют очень солидных финансовых вливаний, а также  больших затрат времени и высоких профессиональных качеств менеджерского персонала. </w:t>
      </w:r>
    </w:p>
    <w:p w14:paraId="32BA58B4" w14:textId="0C3B2AF7" w:rsidR="004858C4" w:rsidRPr="00C80EDC" w:rsidRDefault="00B46432" w:rsidP="00A541F0">
      <w:pPr>
        <w:spacing w:line="36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Сегодня, практически ни одно </w:t>
      </w:r>
      <w:r w:rsidR="00BC570F">
        <w:rPr>
          <w:rFonts w:ascii="Times New Roman" w:hAnsi="Times New Roman" w:cs="Times New Roman"/>
          <w:sz w:val="28"/>
          <w:szCs w:val="28"/>
        </w:rPr>
        <w:t>государство</w:t>
      </w:r>
      <w:r>
        <w:rPr>
          <w:rFonts w:ascii="Times New Roman" w:hAnsi="Times New Roman" w:cs="Times New Roman"/>
          <w:sz w:val="28"/>
          <w:szCs w:val="28"/>
        </w:rPr>
        <w:t xml:space="preserve"> не способно в полной мере </w:t>
      </w:r>
      <w:r w:rsidR="00BC570F">
        <w:rPr>
          <w:rFonts w:ascii="Times New Roman" w:hAnsi="Times New Roman" w:cs="Times New Roman"/>
          <w:sz w:val="28"/>
          <w:szCs w:val="28"/>
        </w:rPr>
        <w:t>удовлетворить население всеми социальными благами</w:t>
      </w:r>
      <w:r w:rsidR="001A6E2A">
        <w:rPr>
          <w:rFonts w:ascii="Times New Roman" w:hAnsi="Times New Roman" w:cs="Times New Roman"/>
          <w:sz w:val="28"/>
          <w:szCs w:val="28"/>
        </w:rPr>
        <w:t xml:space="preserve">, тем более 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</w:t>
      </w:r>
      <w:r w:rsidR="00BC570F">
        <w:rPr>
          <w:rFonts w:ascii="Times New Roman" w:hAnsi="Times New Roman" w:cs="Times New Roman"/>
          <w:sz w:val="28"/>
          <w:szCs w:val="28"/>
        </w:rPr>
        <w:t xml:space="preserve"> современных стандартов и</w:t>
      </w:r>
      <w:r w:rsidR="001A6E2A">
        <w:rPr>
          <w:rFonts w:ascii="Times New Roman" w:hAnsi="Times New Roman" w:cs="Times New Roman"/>
          <w:sz w:val="28"/>
          <w:szCs w:val="28"/>
        </w:rPr>
        <w:t xml:space="preserve"> технологий как этого требуют современные реалии</w:t>
      </w:r>
      <w:r w:rsidR="001A6E2A" w:rsidRPr="009466B3">
        <w:rPr>
          <w:rFonts w:ascii="Times New Roman" w:hAnsi="Times New Roman" w:cs="Times New Roman"/>
          <w:sz w:val="28"/>
          <w:szCs w:val="28"/>
        </w:rPr>
        <w:t xml:space="preserve">. </w:t>
      </w:r>
      <w:r w:rsidR="00BC570F" w:rsidRPr="009466B3">
        <w:rPr>
          <w:rFonts w:ascii="Times New Roman" w:hAnsi="Times New Roman" w:cs="Times New Roman"/>
          <w:sz w:val="28"/>
          <w:szCs w:val="28"/>
        </w:rPr>
        <w:t xml:space="preserve"> </w:t>
      </w:r>
      <w:r w:rsidR="004858C4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4858C4" w:rsidRPr="00C80EDC">
        <w:rPr>
          <w:rFonts w:ascii="Times New Roman" w:hAnsi="Times New Roman" w:cs="Times New Roman"/>
          <w:sz w:val="28"/>
          <w:szCs w:val="28"/>
        </w:rPr>
        <w:t>п</w:t>
      </w:r>
      <w:r w:rsidR="009466B3" w:rsidRPr="00C80EDC">
        <w:rPr>
          <w:rFonts w:ascii="Times New Roman" w:hAnsi="Times New Roman" w:cs="Times New Roman"/>
          <w:sz w:val="28"/>
          <w:szCs w:val="28"/>
        </w:rPr>
        <w:t>равительства многих стран передают во временное долго- и среднесрочное пользование бизнесу объекты</w:t>
      </w:r>
      <w:r w:rsidR="004858C4" w:rsidRPr="00C80EDC">
        <w:rPr>
          <w:rFonts w:ascii="Times New Roman" w:hAnsi="Times New Roman" w:cs="Times New Roman"/>
          <w:sz w:val="28"/>
          <w:szCs w:val="28"/>
        </w:rPr>
        <w:t>, которые</w:t>
      </w:r>
      <w:r w:rsidR="004858C4" w:rsidRPr="00A541F0">
        <w:rPr>
          <w:rFonts w:ascii="Times New Roman" w:hAnsi="Times New Roman" w:cs="Times New Roman"/>
          <w:sz w:val="28"/>
          <w:szCs w:val="28"/>
        </w:rPr>
        <w:t xml:space="preserve"> </w:t>
      </w:r>
      <w:r w:rsidR="004858C4" w:rsidRPr="00C80EDC">
        <w:rPr>
          <w:rFonts w:ascii="Times New Roman" w:hAnsi="Times New Roman" w:cs="Times New Roman"/>
          <w:sz w:val="28"/>
          <w:szCs w:val="28"/>
        </w:rPr>
        <w:t xml:space="preserve">раньше всегда находились в государственной собственности и государственном управлении: электроэнергетика, автодорожное, железнодорожное, коммунальное хозяйства, магистральный и трубопроводный транспорт, порты, аэропорты, здравоохранение, образование и т.д. </w:t>
      </w:r>
      <w:r w:rsidR="009466B3" w:rsidRPr="00C80EDC">
        <w:rPr>
          <w:rFonts w:ascii="Times New Roman" w:hAnsi="Times New Roman" w:cs="Times New Roman"/>
          <w:sz w:val="28"/>
          <w:szCs w:val="28"/>
        </w:rPr>
        <w:t xml:space="preserve"> </w:t>
      </w:r>
      <w:r w:rsidR="004858C4" w:rsidRPr="00C80EDC">
        <w:rPr>
          <w:rFonts w:ascii="Times New Roman" w:hAnsi="Times New Roman" w:cs="Times New Roman"/>
          <w:sz w:val="28"/>
          <w:szCs w:val="28"/>
        </w:rPr>
        <w:t>При этом они  оставляют</w:t>
      </w:r>
      <w:r w:rsidR="009466B3" w:rsidRPr="00C80EDC">
        <w:rPr>
          <w:rFonts w:ascii="Times New Roman" w:hAnsi="Times New Roman" w:cs="Times New Roman"/>
          <w:sz w:val="28"/>
          <w:szCs w:val="28"/>
        </w:rPr>
        <w:t xml:space="preserve"> за собой право регулирования и контроля их деятельности. </w:t>
      </w:r>
    </w:p>
    <w:p w14:paraId="31E9C8C2" w14:textId="596A902F" w:rsidR="00BC570F" w:rsidRPr="009466B3" w:rsidRDefault="00C80EDC" w:rsidP="00A541F0">
      <w:pPr>
        <w:spacing w:line="36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C80EDC">
        <w:rPr>
          <w:rFonts w:ascii="Times New Roman" w:hAnsi="Times New Roman" w:cs="Times New Roman"/>
          <w:sz w:val="28"/>
          <w:szCs w:val="28"/>
        </w:rPr>
        <w:t>Необходимость</w:t>
      </w:r>
      <w:r w:rsidR="009466B3" w:rsidRPr="00C80EDC">
        <w:rPr>
          <w:rFonts w:ascii="Times New Roman" w:hAnsi="Times New Roman" w:cs="Times New Roman"/>
          <w:sz w:val="28"/>
          <w:szCs w:val="28"/>
        </w:rPr>
        <w:t xml:space="preserve"> появления</w:t>
      </w:r>
      <w:r w:rsidR="00405C67" w:rsidRPr="00C80EDC">
        <w:rPr>
          <w:rFonts w:ascii="Times New Roman" w:hAnsi="Times New Roman" w:cs="Times New Roman"/>
          <w:sz w:val="28"/>
          <w:szCs w:val="28"/>
        </w:rPr>
        <w:t xml:space="preserve"> и внедрения такой модели взаимодействия государства и бизнеса </w:t>
      </w:r>
      <w:r w:rsidR="009466B3" w:rsidRPr="00C80EDC">
        <w:rPr>
          <w:rFonts w:ascii="Times New Roman" w:hAnsi="Times New Roman" w:cs="Times New Roman"/>
          <w:sz w:val="28"/>
          <w:szCs w:val="28"/>
        </w:rPr>
        <w:t xml:space="preserve">в этих отраслях заключается в следующем. С одной стороны, предприятия инфраструктурных отраслей не </w:t>
      </w:r>
      <w:r w:rsidR="00405C67" w:rsidRPr="00C80EDC">
        <w:rPr>
          <w:rFonts w:ascii="Times New Roman" w:hAnsi="Times New Roman" w:cs="Times New Roman"/>
          <w:sz w:val="28"/>
          <w:szCs w:val="28"/>
        </w:rPr>
        <w:t>могут быть приватизированы т</w:t>
      </w:r>
      <w:r w:rsidR="007678A9">
        <w:rPr>
          <w:rFonts w:ascii="Times New Roman" w:hAnsi="Times New Roman" w:cs="Times New Roman"/>
          <w:sz w:val="28"/>
          <w:szCs w:val="28"/>
        </w:rPr>
        <w:t xml:space="preserve">.к. эти объекты имеют огромную </w:t>
      </w:r>
      <w:r w:rsidR="00405C67" w:rsidRPr="00C80EDC">
        <w:rPr>
          <w:rFonts w:ascii="Times New Roman" w:hAnsi="Times New Roman" w:cs="Times New Roman"/>
          <w:sz w:val="28"/>
          <w:szCs w:val="28"/>
        </w:rPr>
        <w:t>стратегическую, экономическую и социально-политическую значимость</w:t>
      </w:r>
      <w:r w:rsidR="009466B3" w:rsidRPr="00C80EDC">
        <w:rPr>
          <w:rFonts w:ascii="Times New Roman" w:hAnsi="Times New Roman" w:cs="Times New Roman"/>
          <w:sz w:val="28"/>
          <w:szCs w:val="28"/>
        </w:rPr>
        <w:t>. Но, с другой стороны, в государственном бюджете</w:t>
      </w:r>
      <w:r w:rsidR="00405C67" w:rsidRPr="00C80EDC">
        <w:rPr>
          <w:rFonts w:ascii="Times New Roman" w:hAnsi="Times New Roman" w:cs="Times New Roman"/>
          <w:sz w:val="28"/>
          <w:szCs w:val="28"/>
        </w:rPr>
        <w:t xml:space="preserve"> развивающихся стран</w:t>
      </w:r>
      <w:r w:rsidR="009466B3" w:rsidRPr="00C80EDC">
        <w:rPr>
          <w:rFonts w:ascii="Times New Roman" w:hAnsi="Times New Roman" w:cs="Times New Roman"/>
          <w:sz w:val="28"/>
          <w:szCs w:val="28"/>
        </w:rPr>
        <w:t xml:space="preserve"> нет </w:t>
      </w:r>
      <w:r w:rsidR="00405C67" w:rsidRPr="00C80EDC">
        <w:rPr>
          <w:rFonts w:ascii="Times New Roman" w:hAnsi="Times New Roman" w:cs="Times New Roman"/>
          <w:sz w:val="28"/>
          <w:szCs w:val="28"/>
        </w:rPr>
        <w:t>необходимого</w:t>
      </w:r>
      <w:r w:rsidR="009466B3" w:rsidRPr="00C80EDC">
        <w:rPr>
          <w:rFonts w:ascii="Times New Roman" w:hAnsi="Times New Roman" w:cs="Times New Roman"/>
          <w:sz w:val="28"/>
          <w:szCs w:val="28"/>
        </w:rPr>
        <w:t xml:space="preserve"> объема </w:t>
      </w:r>
      <w:r w:rsidR="009466B3" w:rsidRPr="00C80EDC">
        <w:rPr>
          <w:rFonts w:ascii="Times New Roman" w:hAnsi="Times New Roman" w:cs="Times New Roman"/>
          <w:sz w:val="28"/>
          <w:szCs w:val="28"/>
        </w:rPr>
        <w:lastRenderedPageBreak/>
        <w:t>средств, позволяющих обеспечивать в них простое и расширенное воспроизводство.</w:t>
      </w:r>
    </w:p>
    <w:p w14:paraId="70C78C5F" w14:textId="753635DF" w:rsidR="005D3F21" w:rsidRPr="00C80EDC" w:rsidRDefault="004858C4" w:rsidP="00A541F0">
      <w:pPr>
        <w:spacing w:line="36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ГЧП дает </w:t>
      </w:r>
      <w:r w:rsidR="00405C67">
        <w:rPr>
          <w:rFonts w:ascii="Times New Roman" w:hAnsi="Times New Roman" w:cs="Times New Roman"/>
          <w:sz w:val="28"/>
          <w:szCs w:val="28"/>
        </w:rPr>
        <w:t>возможно</w:t>
      </w:r>
      <w:r w:rsidR="00405C67" w:rsidRPr="009466B3">
        <w:rPr>
          <w:rFonts w:ascii="Times New Roman" w:hAnsi="Times New Roman" w:cs="Times New Roman"/>
          <w:sz w:val="28"/>
          <w:szCs w:val="28"/>
        </w:rPr>
        <w:t>сть</w:t>
      </w:r>
      <w:r w:rsidR="00B90ACD" w:rsidRPr="009466B3">
        <w:rPr>
          <w:rFonts w:ascii="Times New Roman" w:hAnsi="Times New Roman" w:cs="Times New Roman"/>
          <w:sz w:val="28"/>
          <w:szCs w:val="28"/>
        </w:rPr>
        <w:t xml:space="preserve"> привлекать значительные финансовые ресурсы в общественный сектор экономики</w:t>
      </w:r>
      <w:r w:rsidR="0095376B" w:rsidRPr="00C80EDC">
        <w:rPr>
          <w:rFonts w:ascii="Times New Roman" w:hAnsi="Times New Roman" w:cs="Times New Roman"/>
          <w:sz w:val="28"/>
          <w:szCs w:val="28"/>
        </w:rPr>
        <w:t xml:space="preserve"> развивающимся странам</w:t>
      </w:r>
      <w:r w:rsidR="00B90ACD" w:rsidRPr="009466B3">
        <w:rPr>
          <w:rFonts w:ascii="Times New Roman" w:hAnsi="Times New Roman" w:cs="Times New Roman"/>
          <w:sz w:val="28"/>
          <w:szCs w:val="28"/>
        </w:rPr>
        <w:t xml:space="preserve">, </w:t>
      </w:r>
      <w:r w:rsidR="001A6E2A" w:rsidRPr="009466B3">
        <w:rPr>
          <w:rFonts w:ascii="Times New Roman" w:hAnsi="Times New Roman" w:cs="Times New Roman"/>
          <w:sz w:val="28"/>
          <w:szCs w:val="28"/>
        </w:rPr>
        <w:t xml:space="preserve"> </w:t>
      </w:r>
      <w:r w:rsidR="0095376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A6E2A" w:rsidRPr="009466B3">
        <w:rPr>
          <w:rFonts w:ascii="Times New Roman" w:hAnsi="Times New Roman" w:cs="Times New Roman"/>
          <w:sz w:val="28"/>
          <w:szCs w:val="28"/>
        </w:rPr>
        <w:t>внедрять различные технологичес</w:t>
      </w:r>
      <w:r w:rsidR="0095376B">
        <w:rPr>
          <w:rFonts w:ascii="Times New Roman" w:hAnsi="Times New Roman" w:cs="Times New Roman"/>
          <w:sz w:val="28"/>
          <w:szCs w:val="28"/>
        </w:rPr>
        <w:t xml:space="preserve">кие и организационные инновации. </w:t>
      </w:r>
      <w:r w:rsidR="0095376B" w:rsidRPr="00C80EDC">
        <w:rPr>
          <w:rFonts w:ascii="Times New Roman" w:hAnsi="Times New Roman" w:cs="Times New Roman"/>
          <w:sz w:val="28"/>
          <w:szCs w:val="28"/>
        </w:rPr>
        <w:t>Правительства этих</w:t>
      </w:r>
      <w:r w:rsidR="005D3F21" w:rsidRPr="00C80EDC">
        <w:rPr>
          <w:rFonts w:ascii="Times New Roman" w:hAnsi="Times New Roman" w:cs="Times New Roman"/>
          <w:sz w:val="28"/>
          <w:szCs w:val="28"/>
        </w:rPr>
        <w:t xml:space="preserve"> стран особенно остро ощущают</w:t>
      </w:r>
      <w:r w:rsidR="0095376B" w:rsidRPr="00C80EDC">
        <w:rPr>
          <w:rFonts w:ascii="Times New Roman" w:hAnsi="Times New Roman" w:cs="Times New Roman"/>
          <w:sz w:val="28"/>
          <w:szCs w:val="28"/>
        </w:rPr>
        <w:t xml:space="preserve"> проблему</w:t>
      </w:r>
      <w:r w:rsidR="008F5EE5" w:rsidRPr="00C80EDC">
        <w:rPr>
          <w:rFonts w:ascii="Times New Roman" w:hAnsi="Times New Roman" w:cs="Times New Roman"/>
          <w:sz w:val="28"/>
          <w:szCs w:val="28"/>
        </w:rPr>
        <w:t xml:space="preserve"> высокого общественного спроса на инфраструктурное строительство и государственные услуги, при этом для большинства из этих стран бюджетные с</w:t>
      </w:r>
      <w:r w:rsidR="005D3F21" w:rsidRPr="00C80EDC">
        <w:rPr>
          <w:rFonts w:ascii="Times New Roman" w:hAnsi="Times New Roman" w:cs="Times New Roman"/>
          <w:sz w:val="28"/>
          <w:szCs w:val="28"/>
        </w:rPr>
        <w:t>редства остаются ограниченными.</w:t>
      </w:r>
    </w:p>
    <w:p w14:paraId="4F4EF510" w14:textId="709773D4" w:rsidR="00C57CC3" w:rsidRPr="00C80EDC" w:rsidRDefault="008F5EE5" w:rsidP="00A541F0">
      <w:pPr>
        <w:spacing w:line="36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C80EDC">
        <w:rPr>
          <w:rFonts w:ascii="Times New Roman" w:hAnsi="Times New Roman" w:cs="Times New Roman"/>
          <w:sz w:val="28"/>
          <w:szCs w:val="28"/>
        </w:rPr>
        <w:t xml:space="preserve">Высокая актуальность данной проблемы связана с тем, что по определению развивающиеся страны испытывают </w:t>
      </w:r>
      <w:r w:rsidR="00AF70B5" w:rsidRPr="00C80EDC">
        <w:rPr>
          <w:rFonts w:ascii="Times New Roman" w:hAnsi="Times New Roman" w:cs="Times New Roman"/>
          <w:sz w:val="28"/>
          <w:szCs w:val="28"/>
        </w:rPr>
        <w:t>большую</w:t>
      </w:r>
      <w:r w:rsidR="0095376B" w:rsidRPr="00C80EDC">
        <w:rPr>
          <w:rFonts w:ascii="Times New Roman" w:hAnsi="Times New Roman" w:cs="Times New Roman"/>
          <w:sz w:val="28"/>
          <w:szCs w:val="28"/>
        </w:rPr>
        <w:t xml:space="preserve"> необходимость</w:t>
      </w:r>
      <w:r w:rsidRPr="00C80EDC">
        <w:rPr>
          <w:rFonts w:ascii="Times New Roman" w:hAnsi="Times New Roman" w:cs="Times New Roman"/>
          <w:sz w:val="28"/>
          <w:szCs w:val="28"/>
        </w:rPr>
        <w:t xml:space="preserve"> </w:t>
      </w:r>
      <w:r w:rsidR="007678A9">
        <w:rPr>
          <w:rFonts w:ascii="Times New Roman" w:hAnsi="Times New Roman" w:cs="Times New Roman"/>
          <w:sz w:val="28"/>
          <w:szCs w:val="28"/>
        </w:rPr>
        <w:t>развития всех видов</w:t>
      </w:r>
      <w:r w:rsidR="00E86873" w:rsidRPr="00C80EDC">
        <w:rPr>
          <w:rFonts w:ascii="Times New Roman" w:hAnsi="Times New Roman" w:cs="Times New Roman"/>
          <w:sz w:val="28"/>
          <w:szCs w:val="28"/>
        </w:rPr>
        <w:t xml:space="preserve"> инфраструктуры.</w:t>
      </w:r>
      <w:r w:rsidRPr="00C80EDC">
        <w:rPr>
          <w:rFonts w:ascii="Times New Roman" w:hAnsi="Times New Roman" w:cs="Times New Roman"/>
          <w:sz w:val="28"/>
          <w:szCs w:val="28"/>
        </w:rPr>
        <w:t xml:space="preserve"> </w:t>
      </w:r>
      <w:r w:rsidR="00E86873" w:rsidRPr="00C80EDC">
        <w:rPr>
          <w:rFonts w:ascii="Times New Roman" w:hAnsi="Times New Roman" w:cs="Times New Roman"/>
          <w:sz w:val="28"/>
          <w:szCs w:val="28"/>
        </w:rPr>
        <w:t xml:space="preserve">К примеру, ежегодные потребности в инфраструктурных инвестициях в развитых странах оцениваются, согласно различным исследованиям от 1 до 2% ВВП (3%, если учитывать ремонт и обслуживание). Для развивающихся стран ежегодные потребности в инфраструктурных инвестициях оцениваются в 4.5% ВВП (и до 10% с </w:t>
      </w:r>
      <w:r w:rsidR="00A541F0">
        <w:rPr>
          <w:rFonts w:ascii="Times New Roman" w:hAnsi="Times New Roman" w:cs="Times New Roman"/>
          <w:sz w:val="28"/>
          <w:szCs w:val="28"/>
        </w:rPr>
        <w:t xml:space="preserve">учетом ремонта и обслуживания) </w:t>
      </w:r>
      <w:r w:rsidR="00E86873" w:rsidRPr="00C80EDC">
        <w:rPr>
          <w:rFonts w:ascii="Times New Roman" w:hAnsi="Times New Roman" w:cs="Times New Roman"/>
          <w:sz w:val="28"/>
          <w:szCs w:val="28"/>
        </w:rPr>
        <w:t>[1]</w:t>
      </w:r>
      <w:r w:rsidR="00A541F0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  <w:r w:rsidR="00E86873" w:rsidRPr="00C80EDC">
        <w:rPr>
          <w:rFonts w:ascii="Times New Roman" w:hAnsi="Times New Roman" w:cs="Times New Roman"/>
          <w:sz w:val="28"/>
          <w:szCs w:val="28"/>
        </w:rPr>
        <w:t xml:space="preserve"> П</w:t>
      </w:r>
      <w:r w:rsidRPr="00C80EDC">
        <w:rPr>
          <w:rFonts w:ascii="Times New Roman" w:hAnsi="Times New Roman" w:cs="Times New Roman"/>
          <w:sz w:val="28"/>
          <w:szCs w:val="28"/>
        </w:rPr>
        <w:t>ри этом, как правило, доступ к долгосрочному финансированию на международных рынка</w:t>
      </w:r>
      <w:r w:rsidR="0095376B" w:rsidRPr="00C80EDC">
        <w:rPr>
          <w:rFonts w:ascii="Times New Roman" w:hAnsi="Times New Roman" w:cs="Times New Roman"/>
          <w:sz w:val="28"/>
          <w:szCs w:val="28"/>
        </w:rPr>
        <w:t>х капитала для этих стран</w:t>
      </w:r>
      <w:r w:rsidR="005D3F21" w:rsidRPr="00C80EDC">
        <w:rPr>
          <w:rFonts w:ascii="Times New Roman" w:hAnsi="Times New Roman" w:cs="Times New Roman"/>
          <w:sz w:val="28"/>
          <w:szCs w:val="28"/>
        </w:rPr>
        <w:t xml:space="preserve"> </w:t>
      </w:r>
      <w:r w:rsidR="0095376B" w:rsidRPr="00C80EDC">
        <w:rPr>
          <w:rFonts w:ascii="Times New Roman" w:hAnsi="Times New Roman" w:cs="Times New Roman"/>
          <w:sz w:val="28"/>
          <w:szCs w:val="28"/>
        </w:rPr>
        <w:t>значительно</w:t>
      </w:r>
      <w:r w:rsidRPr="00C80EDC">
        <w:rPr>
          <w:rFonts w:ascii="Times New Roman" w:hAnsi="Times New Roman" w:cs="Times New Roman"/>
          <w:sz w:val="28"/>
          <w:szCs w:val="28"/>
        </w:rPr>
        <w:t xml:space="preserve"> ограничен по сравнению с развитыми странами. </w:t>
      </w:r>
      <w:r w:rsidR="00DB0CBB" w:rsidRPr="00C80EDC">
        <w:rPr>
          <w:rFonts w:ascii="Times New Roman" w:hAnsi="Times New Roman" w:cs="Times New Roman"/>
          <w:sz w:val="28"/>
          <w:szCs w:val="28"/>
        </w:rPr>
        <w:t xml:space="preserve">Поэтому именно ГЧП может открыть новые возможности для привлечения средств в </w:t>
      </w:r>
      <w:r w:rsidR="00C80EDC" w:rsidRPr="00C80EDC">
        <w:rPr>
          <w:rFonts w:ascii="Times New Roman" w:hAnsi="Times New Roman" w:cs="Times New Roman"/>
          <w:sz w:val="28"/>
          <w:szCs w:val="28"/>
        </w:rPr>
        <w:t>масштабные</w:t>
      </w:r>
      <w:r w:rsidR="00DB0CBB" w:rsidRPr="00C80EDC">
        <w:rPr>
          <w:rFonts w:ascii="Times New Roman" w:hAnsi="Times New Roman" w:cs="Times New Roman"/>
          <w:sz w:val="28"/>
          <w:szCs w:val="28"/>
        </w:rPr>
        <w:t xml:space="preserve"> инфраструктурные проекты. Причем эти горизонты открываются </w:t>
      </w:r>
      <w:r w:rsidR="009C2996" w:rsidRPr="00C80EDC">
        <w:rPr>
          <w:rFonts w:ascii="Times New Roman" w:hAnsi="Times New Roman" w:cs="Times New Roman"/>
          <w:sz w:val="28"/>
          <w:szCs w:val="28"/>
        </w:rPr>
        <w:t>не только внутренним инвесторам, но и иностранному капиталу.</w:t>
      </w:r>
      <w:r w:rsidR="00DB0CBB" w:rsidRPr="00C80E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6C5C51" w14:textId="2C2303B7" w:rsidR="009C2996" w:rsidRPr="00A541F0" w:rsidRDefault="009C2996" w:rsidP="00A541F0">
      <w:pPr>
        <w:spacing w:line="36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C80EDC">
        <w:rPr>
          <w:rFonts w:ascii="Times New Roman" w:hAnsi="Times New Roman" w:cs="Times New Roman"/>
          <w:sz w:val="28"/>
          <w:szCs w:val="28"/>
        </w:rPr>
        <w:t xml:space="preserve">ГЧП интересно и тем, что </w:t>
      </w:r>
      <w:r w:rsidRPr="00A541F0">
        <w:rPr>
          <w:rFonts w:ascii="Times New Roman" w:hAnsi="Times New Roman" w:cs="Times New Roman"/>
          <w:sz w:val="28"/>
          <w:szCs w:val="28"/>
        </w:rPr>
        <w:t>в зависимости от местных требований и интересов обоих партнеров существует огромное разнообразие относительно состава, разработки и реализации ГЧП.</w:t>
      </w:r>
      <w:r w:rsidR="005B11B2" w:rsidRPr="00A541F0">
        <w:rPr>
          <w:rFonts w:ascii="Times New Roman" w:hAnsi="Times New Roman" w:cs="Times New Roman"/>
          <w:sz w:val="28"/>
          <w:szCs w:val="28"/>
        </w:rPr>
        <w:t xml:space="preserve"> Все эти особенности </w:t>
      </w:r>
      <w:r w:rsidR="007678A9" w:rsidRPr="00A541F0">
        <w:rPr>
          <w:rFonts w:ascii="Times New Roman" w:hAnsi="Times New Roman" w:cs="Times New Roman"/>
          <w:sz w:val="28"/>
          <w:szCs w:val="28"/>
        </w:rPr>
        <w:t>прописываю</w:t>
      </w:r>
      <w:r w:rsidR="00C80EDC" w:rsidRPr="00A541F0">
        <w:rPr>
          <w:rFonts w:ascii="Times New Roman" w:hAnsi="Times New Roman" w:cs="Times New Roman"/>
          <w:sz w:val="28"/>
          <w:szCs w:val="28"/>
        </w:rPr>
        <w:t>тся</w:t>
      </w:r>
      <w:r w:rsidR="005B11B2" w:rsidRPr="00A541F0">
        <w:rPr>
          <w:rFonts w:ascii="Times New Roman" w:hAnsi="Times New Roman" w:cs="Times New Roman"/>
          <w:sz w:val="28"/>
          <w:szCs w:val="28"/>
        </w:rPr>
        <w:t xml:space="preserve"> в договоре </w:t>
      </w:r>
      <w:r w:rsidR="00C80EDC" w:rsidRPr="00A541F0">
        <w:rPr>
          <w:rFonts w:ascii="Times New Roman" w:hAnsi="Times New Roman" w:cs="Times New Roman"/>
          <w:sz w:val="28"/>
          <w:szCs w:val="28"/>
        </w:rPr>
        <w:t>между</w:t>
      </w:r>
      <w:r w:rsidR="005B11B2" w:rsidRPr="00A541F0">
        <w:rPr>
          <w:rFonts w:ascii="Times New Roman" w:hAnsi="Times New Roman" w:cs="Times New Roman"/>
          <w:sz w:val="28"/>
          <w:szCs w:val="28"/>
        </w:rPr>
        <w:t xml:space="preserve"> государством и частным партнером, в нем фиксируются </w:t>
      </w:r>
      <w:r w:rsidR="00C80EDC" w:rsidRPr="00A541F0">
        <w:rPr>
          <w:rFonts w:ascii="Times New Roman" w:hAnsi="Times New Roman" w:cs="Times New Roman"/>
          <w:sz w:val="28"/>
          <w:szCs w:val="28"/>
        </w:rPr>
        <w:t>цели</w:t>
      </w:r>
      <w:r w:rsidR="005B11B2" w:rsidRPr="00A541F0">
        <w:rPr>
          <w:rFonts w:ascii="Times New Roman" w:hAnsi="Times New Roman" w:cs="Times New Roman"/>
          <w:sz w:val="28"/>
          <w:szCs w:val="28"/>
        </w:rPr>
        <w:t xml:space="preserve">, стандарты, взаимные роли и обязанности, </w:t>
      </w:r>
      <w:r w:rsidR="00C80EDC" w:rsidRPr="00A541F0">
        <w:rPr>
          <w:rFonts w:ascii="Times New Roman" w:hAnsi="Times New Roman" w:cs="Times New Roman"/>
          <w:sz w:val="28"/>
          <w:szCs w:val="28"/>
        </w:rPr>
        <w:t>распределяются</w:t>
      </w:r>
      <w:r w:rsidR="005B11B2" w:rsidRPr="00A541F0">
        <w:rPr>
          <w:rFonts w:ascii="Times New Roman" w:hAnsi="Times New Roman" w:cs="Times New Roman"/>
          <w:sz w:val="28"/>
          <w:szCs w:val="28"/>
        </w:rPr>
        <w:t xml:space="preserve"> риски и преференции</w:t>
      </w:r>
      <w:r w:rsidR="00A541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11B2" w:rsidRPr="00A541F0">
        <w:rPr>
          <w:rFonts w:ascii="Times New Roman" w:hAnsi="Times New Roman" w:cs="Times New Roman"/>
          <w:sz w:val="28"/>
          <w:szCs w:val="28"/>
        </w:rPr>
        <w:t>[2]</w:t>
      </w:r>
      <w:r w:rsidR="00A541F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541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897F5A" w14:textId="5FCEEEA6" w:rsidR="007678A9" w:rsidRPr="007678A9" w:rsidRDefault="007678A9" w:rsidP="00A541F0">
      <w:pPr>
        <w:spacing w:line="36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A541F0">
        <w:rPr>
          <w:rFonts w:ascii="Times New Roman" w:hAnsi="Times New Roman" w:cs="Times New Roman"/>
          <w:sz w:val="28"/>
          <w:szCs w:val="28"/>
        </w:rPr>
        <w:t xml:space="preserve">Однако в практике развивающихся стран в основном преобладают упрощенные взгляды на ГЧП как на форму привлечения средств, с одной </w:t>
      </w:r>
      <w:r w:rsidRPr="00A541F0">
        <w:rPr>
          <w:rFonts w:ascii="Times New Roman" w:hAnsi="Times New Roman" w:cs="Times New Roman"/>
          <w:sz w:val="28"/>
          <w:szCs w:val="28"/>
        </w:rPr>
        <w:lastRenderedPageBreak/>
        <w:t>стороны, государства, а с другой стороны, коммерческих структур для решения главным образом экономических задач.</w:t>
      </w:r>
    </w:p>
    <w:p w14:paraId="23F35D35" w14:textId="055D1EDC" w:rsidR="007678A9" w:rsidRPr="007678A9" w:rsidRDefault="009C2996" w:rsidP="00A541F0">
      <w:pPr>
        <w:spacing w:line="36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C80EDC">
        <w:rPr>
          <w:rFonts w:ascii="Times New Roman" w:hAnsi="Times New Roman" w:cs="Times New Roman"/>
          <w:sz w:val="28"/>
          <w:szCs w:val="28"/>
        </w:rPr>
        <w:t>Однако с</w:t>
      </w:r>
      <w:r w:rsidR="00C31F6A" w:rsidRPr="00C80EDC">
        <w:rPr>
          <w:rFonts w:ascii="Times New Roman" w:hAnsi="Times New Roman" w:cs="Times New Roman"/>
          <w:sz w:val="28"/>
          <w:szCs w:val="28"/>
        </w:rPr>
        <w:t xml:space="preserve">ледует учитывать и обратную сторону существующих несовершенств и неэффективности ГЧП (с учетом международного опыта), которая проявляется в   потенциально большем выигрыше для государства и общества, чем для частной компании.  Кроме того, на данный момент </w:t>
      </w:r>
      <w:r w:rsidR="00C80EDC" w:rsidRPr="00C80EDC">
        <w:rPr>
          <w:rFonts w:ascii="Times New Roman" w:hAnsi="Times New Roman" w:cs="Times New Roman"/>
          <w:sz w:val="28"/>
          <w:szCs w:val="28"/>
        </w:rPr>
        <w:t>широкое</w:t>
      </w:r>
      <w:r w:rsidR="00C31F6A" w:rsidRPr="00C80EDC">
        <w:rPr>
          <w:rFonts w:ascii="Times New Roman" w:hAnsi="Times New Roman" w:cs="Times New Roman"/>
          <w:sz w:val="28"/>
          <w:szCs w:val="28"/>
        </w:rPr>
        <w:t xml:space="preserve"> развитие ГЧП в разв</w:t>
      </w:r>
      <w:r w:rsidR="00C57CC3" w:rsidRPr="00C80EDC">
        <w:rPr>
          <w:rFonts w:ascii="Times New Roman" w:hAnsi="Times New Roman" w:cs="Times New Roman"/>
          <w:sz w:val="28"/>
          <w:szCs w:val="28"/>
        </w:rPr>
        <w:t xml:space="preserve">ивающихся странах сдерживается </w:t>
      </w:r>
      <w:r w:rsidR="00C31F6A" w:rsidRPr="00C80EDC">
        <w:rPr>
          <w:rFonts w:ascii="Times New Roman" w:hAnsi="Times New Roman" w:cs="Times New Roman"/>
          <w:sz w:val="28"/>
          <w:szCs w:val="28"/>
        </w:rPr>
        <w:t xml:space="preserve"> в силу несовершенства законодательства</w:t>
      </w:r>
      <w:r w:rsidR="00C57CC3" w:rsidRPr="00C80EDC">
        <w:rPr>
          <w:rFonts w:ascii="Times New Roman" w:hAnsi="Times New Roman" w:cs="Times New Roman"/>
          <w:sz w:val="28"/>
          <w:szCs w:val="28"/>
        </w:rPr>
        <w:t xml:space="preserve"> в этих регионах, а также сложной и слишком бюрократизированной схемой реализации</w:t>
      </w:r>
      <w:r w:rsidR="00867E6C" w:rsidRPr="00C80EDC">
        <w:rPr>
          <w:rFonts w:ascii="Times New Roman" w:hAnsi="Times New Roman" w:cs="Times New Roman"/>
          <w:sz w:val="28"/>
          <w:szCs w:val="28"/>
        </w:rPr>
        <w:t xml:space="preserve"> таких</w:t>
      </w:r>
      <w:r w:rsidR="00C57CC3" w:rsidRPr="00C80EDC">
        <w:rPr>
          <w:rFonts w:ascii="Times New Roman" w:hAnsi="Times New Roman" w:cs="Times New Roman"/>
          <w:sz w:val="28"/>
          <w:szCs w:val="28"/>
        </w:rPr>
        <w:t xml:space="preserve"> проектов.</w:t>
      </w:r>
      <w:r w:rsidR="00867E6C" w:rsidRPr="00C80EDC">
        <w:rPr>
          <w:rFonts w:ascii="Times New Roman" w:hAnsi="Times New Roman" w:cs="Times New Roman"/>
          <w:sz w:val="28"/>
          <w:szCs w:val="28"/>
        </w:rPr>
        <w:t xml:space="preserve"> М</w:t>
      </w:r>
      <w:r w:rsidR="00C31F6A" w:rsidRPr="00C80EDC">
        <w:rPr>
          <w:rFonts w:ascii="Times New Roman" w:hAnsi="Times New Roman" w:cs="Times New Roman"/>
          <w:sz w:val="28"/>
          <w:szCs w:val="28"/>
        </w:rPr>
        <w:t xml:space="preserve">ногие эксперты рассматривают эту сферу отношений </w:t>
      </w:r>
      <w:r w:rsidR="00C57CC3" w:rsidRPr="00C80EDC">
        <w:rPr>
          <w:rFonts w:ascii="Times New Roman" w:hAnsi="Times New Roman" w:cs="Times New Roman"/>
          <w:sz w:val="28"/>
          <w:szCs w:val="28"/>
        </w:rPr>
        <w:t xml:space="preserve"> как незрелый рынок, свидетельством чего является то</w:t>
      </w:r>
      <w:r w:rsidR="00C31F6A" w:rsidRPr="00C80EDC">
        <w:rPr>
          <w:rFonts w:ascii="Times New Roman" w:hAnsi="Times New Roman" w:cs="Times New Roman"/>
          <w:sz w:val="28"/>
          <w:szCs w:val="28"/>
        </w:rPr>
        <w:t>, что многие потенциально высоко рентабельные проекты еще не реализованы.</w:t>
      </w:r>
      <w:r w:rsidR="007678A9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7678A9" w:rsidRPr="00A541F0">
        <w:rPr>
          <w:rFonts w:ascii="Times New Roman" w:hAnsi="Times New Roman" w:cs="Times New Roman"/>
          <w:sz w:val="28"/>
          <w:szCs w:val="28"/>
        </w:rPr>
        <w:t>органы публичной власти и бизнес должны работать согласованно в общенациональных интересах, формируя партнерские модели взаимоотношений в различных сферах. И здесь исключительно важно, найти баланс интересов, необходимый для реализации общественно значимых проектов.</w:t>
      </w:r>
    </w:p>
    <w:p w14:paraId="3E16BD34" w14:textId="1328BF6E" w:rsidR="00C57CC3" w:rsidRDefault="00C57CC3" w:rsidP="00A541F0">
      <w:pPr>
        <w:spacing w:line="360" w:lineRule="auto"/>
        <w:ind w:firstLine="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14:paraId="09653CF3" w14:textId="1D1102DB" w:rsidR="00C57CC3" w:rsidRPr="00A541F0" w:rsidRDefault="00060002" w:rsidP="00A541F0">
      <w:pPr>
        <w:pStyle w:val="a4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1F0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A541F0">
        <w:rPr>
          <w:rFonts w:ascii="Times New Roman" w:hAnsi="Times New Roman" w:cs="Times New Roman"/>
          <w:sz w:val="28"/>
          <w:szCs w:val="28"/>
        </w:rPr>
        <w:t xml:space="preserve"> А. Взгляд ЕАБР на перспективы ГЧП в странах ЕАЭС // </w:t>
      </w:r>
      <w:r w:rsidR="001C2F70" w:rsidRPr="00A541F0">
        <w:rPr>
          <w:rFonts w:ascii="Times New Roman" w:hAnsi="Times New Roman" w:cs="Times New Roman"/>
          <w:sz w:val="28"/>
          <w:szCs w:val="28"/>
        </w:rPr>
        <w:t xml:space="preserve">G-Global 13 ноября </w:t>
      </w:r>
      <w:r w:rsidRPr="00A541F0">
        <w:rPr>
          <w:rFonts w:ascii="Times New Roman" w:hAnsi="Times New Roman" w:cs="Times New Roman"/>
          <w:sz w:val="28"/>
          <w:szCs w:val="28"/>
        </w:rPr>
        <w:t>2016</w:t>
      </w:r>
      <w:r w:rsidR="00CC5F28" w:rsidRPr="00A541F0">
        <w:rPr>
          <w:rFonts w:ascii="Times New Roman" w:hAnsi="Times New Roman" w:cs="Times New Roman"/>
          <w:sz w:val="28"/>
          <w:szCs w:val="28"/>
        </w:rPr>
        <w:t>. -</w:t>
      </w:r>
      <w:r w:rsidRPr="00A541F0">
        <w:rPr>
          <w:rFonts w:ascii="Times New Roman" w:hAnsi="Times New Roman" w:cs="Times New Roman"/>
          <w:sz w:val="28"/>
          <w:szCs w:val="28"/>
        </w:rPr>
        <w:t xml:space="preserve"> </w:t>
      </w:r>
      <w:r w:rsidR="005871E3" w:rsidRPr="00A541F0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5871E3" w:rsidRPr="00A541F0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="005871E3" w:rsidRPr="00A541F0">
        <w:rPr>
          <w:rFonts w:ascii="Times New Roman" w:hAnsi="Times New Roman" w:cs="Times New Roman"/>
          <w:sz w:val="28"/>
          <w:szCs w:val="28"/>
        </w:rPr>
        <w:t xml:space="preserve"> ресурс]. – Режим доступу:</w:t>
      </w:r>
      <w:hyperlink r:id="rId5" w:history="1">
        <w:r w:rsidR="00C57CC3" w:rsidRPr="00A541F0">
          <w:rPr>
            <w:rFonts w:ascii="Times New Roman" w:hAnsi="Times New Roman" w:cs="Times New Roman"/>
            <w:sz w:val="28"/>
            <w:szCs w:val="28"/>
          </w:rPr>
          <w:t>http://group-global.org/</w:t>
        </w:r>
        <w:proofErr w:type="spellStart"/>
        <w:r w:rsidR="00C57CC3" w:rsidRPr="00A541F0">
          <w:rPr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C57CC3" w:rsidRPr="00A541F0">
          <w:rPr>
            <w:rFonts w:ascii="Times New Roman" w:hAnsi="Times New Roman" w:cs="Times New Roman"/>
            <w:sz w:val="28"/>
            <w:szCs w:val="28"/>
          </w:rPr>
          <w:t>/publication/36639-</w:t>
        </w:r>
        <w:proofErr w:type="spellStart"/>
        <w:r w:rsidR="00C57CC3" w:rsidRPr="00A541F0">
          <w:rPr>
            <w:rFonts w:ascii="Times New Roman" w:hAnsi="Times New Roman" w:cs="Times New Roman"/>
            <w:sz w:val="28"/>
            <w:szCs w:val="28"/>
          </w:rPr>
          <w:t>vzglyad</w:t>
        </w:r>
        <w:proofErr w:type="spellEnd"/>
        <w:r w:rsidR="00C57CC3" w:rsidRPr="00A541F0">
          <w:rPr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57CC3" w:rsidRPr="00A541F0">
          <w:rPr>
            <w:rFonts w:ascii="Times New Roman" w:hAnsi="Times New Roman" w:cs="Times New Roman"/>
            <w:sz w:val="28"/>
            <w:szCs w:val="28"/>
          </w:rPr>
          <w:t>eabr</w:t>
        </w:r>
        <w:proofErr w:type="spellEnd"/>
        <w:r w:rsidR="00C57CC3" w:rsidRPr="00A541F0">
          <w:rPr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57CC3" w:rsidRPr="00A541F0">
          <w:rPr>
            <w:rFonts w:ascii="Times New Roman" w:hAnsi="Times New Roman" w:cs="Times New Roman"/>
            <w:sz w:val="28"/>
            <w:szCs w:val="28"/>
          </w:rPr>
          <w:t>na</w:t>
        </w:r>
        <w:proofErr w:type="spellEnd"/>
        <w:r w:rsidR="00C57CC3" w:rsidRPr="00A541F0">
          <w:rPr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57CC3" w:rsidRPr="00A541F0">
          <w:rPr>
            <w:rFonts w:ascii="Times New Roman" w:hAnsi="Times New Roman" w:cs="Times New Roman"/>
            <w:sz w:val="28"/>
            <w:szCs w:val="28"/>
          </w:rPr>
          <w:t>perspektivy</w:t>
        </w:r>
        <w:proofErr w:type="spellEnd"/>
        <w:r w:rsidR="00C57CC3" w:rsidRPr="00A541F0">
          <w:rPr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57CC3" w:rsidRPr="00A541F0">
          <w:rPr>
            <w:rFonts w:ascii="Times New Roman" w:hAnsi="Times New Roman" w:cs="Times New Roman"/>
            <w:sz w:val="28"/>
            <w:szCs w:val="28"/>
          </w:rPr>
          <w:t>gchp</w:t>
        </w:r>
        <w:proofErr w:type="spellEnd"/>
        <w:r w:rsidR="00C57CC3" w:rsidRPr="00A541F0">
          <w:rPr>
            <w:rFonts w:ascii="Times New Roman" w:hAnsi="Times New Roman" w:cs="Times New Roman"/>
            <w:sz w:val="28"/>
            <w:szCs w:val="28"/>
          </w:rPr>
          <w:t>-v-</w:t>
        </w:r>
        <w:proofErr w:type="spellStart"/>
        <w:r w:rsidR="00C57CC3" w:rsidRPr="00A541F0">
          <w:rPr>
            <w:rFonts w:ascii="Times New Roman" w:hAnsi="Times New Roman" w:cs="Times New Roman"/>
            <w:sz w:val="28"/>
            <w:szCs w:val="28"/>
          </w:rPr>
          <w:t>stranah</w:t>
        </w:r>
        <w:proofErr w:type="spellEnd"/>
        <w:r w:rsidR="00C57CC3" w:rsidRPr="00A541F0">
          <w:rPr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57CC3" w:rsidRPr="00A541F0">
          <w:rPr>
            <w:rFonts w:ascii="Times New Roman" w:hAnsi="Times New Roman" w:cs="Times New Roman"/>
            <w:sz w:val="28"/>
            <w:szCs w:val="28"/>
          </w:rPr>
          <w:t>eaes</w:t>
        </w:r>
        <w:proofErr w:type="spellEnd"/>
      </w:hyperlink>
    </w:p>
    <w:p w14:paraId="78783F13" w14:textId="0729FD71" w:rsidR="00CC5F28" w:rsidRPr="00A541F0" w:rsidRDefault="00CC5F28" w:rsidP="00A541F0">
      <w:pPr>
        <w:pStyle w:val="a4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541F0">
        <w:rPr>
          <w:rFonts w:ascii="Times New Roman" w:hAnsi="Times New Roman" w:cs="Times New Roman"/>
          <w:sz w:val="28"/>
          <w:szCs w:val="28"/>
          <w:lang w:val="en-US"/>
        </w:rPr>
        <w:t>Ruerd</w:t>
      </w:r>
      <w:proofErr w:type="spellEnd"/>
      <w:r w:rsidRPr="00A541F0">
        <w:rPr>
          <w:rFonts w:ascii="Times New Roman" w:hAnsi="Times New Roman" w:cs="Times New Roman"/>
          <w:sz w:val="28"/>
          <w:szCs w:val="28"/>
          <w:lang w:val="en-US"/>
        </w:rPr>
        <w:t xml:space="preserve"> Ruben Public Private Partnerships in Developing Country // IOB Study № 378, April, 2013 </w:t>
      </w:r>
      <w:r w:rsidR="00A541F0" w:rsidRPr="00A541F0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A541F0" w:rsidRPr="00A541F0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A541F0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A541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41F0">
        <w:rPr>
          <w:rFonts w:ascii="Times New Roman" w:hAnsi="Times New Roman" w:cs="Times New Roman"/>
          <w:sz w:val="28"/>
          <w:szCs w:val="28"/>
        </w:rPr>
        <w:t>ресурс</w:t>
      </w:r>
      <w:r w:rsidRPr="00A541F0">
        <w:rPr>
          <w:rFonts w:ascii="Times New Roman" w:hAnsi="Times New Roman" w:cs="Times New Roman"/>
          <w:sz w:val="28"/>
          <w:szCs w:val="28"/>
          <w:lang w:val="en-US"/>
        </w:rPr>
        <w:t xml:space="preserve">]. – </w:t>
      </w:r>
      <w:r w:rsidRPr="00A541F0">
        <w:rPr>
          <w:rFonts w:ascii="Times New Roman" w:hAnsi="Times New Roman" w:cs="Times New Roman"/>
          <w:sz w:val="28"/>
          <w:szCs w:val="28"/>
        </w:rPr>
        <w:t>Режим</w:t>
      </w:r>
      <w:r w:rsidRPr="00A541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41F0">
        <w:rPr>
          <w:rFonts w:ascii="Times New Roman" w:hAnsi="Times New Roman" w:cs="Times New Roman"/>
          <w:sz w:val="28"/>
          <w:szCs w:val="28"/>
        </w:rPr>
        <w:t>доступу</w:t>
      </w:r>
      <w:r w:rsidRPr="00A541F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Pr="00A541F0">
          <w:rPr>
            <w:rFonts w:ascii="Times New Roman" w:hAnsi="Times New Roman" w:cs="Times New Roman"/>
            <w:sz w:val="28"/>
            <w:szCs w:val="28"/>
            <w:lang w:val="en-US"/>
          </w:rPr>
          <w:t>https://www.oecd.org/dac/evaluation/IOBstudy378publicprivatepartnershipsindevelopingcountries.pdf</w:t>
        </w:r>
      </w:hyperlink>
      <w:r w:rsidRPr="00A541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45B611A" w14:textId="77777777" w:rsidR="00060002" w:rsidRPr="00A541F0" w:rsidRDefault="00060002" w:rsidP="00A541F0">
      <w:pPr>
        <w:spacing w:line="36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BDFED94" w14:textId="77777777" w:rsidR="00C57CC3" w:rsidRPr="00A541F0" w:rsidRDefault="00C57CC3" w:rsidP="00A541F0">
      <w:pPr>
        <w:spacing w:line="36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8A9FC31" w14:textId="77777777" w:rsidR="00C57CC3" w:rsidRPr="00A541F0" w:rsidRDefault="00C57CC3" w:rsidP="00A541F0">
      <w:pPr>
        <w:spacing w:line="360" w:lineRule="auto"/>
        <w:ind w:firstLine="5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57CC3" w:rsidRPr="00A541F0" w:rsidSect="00A541F0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32507"/>
    <w:multiLevelType w:val="multilevel"/>
    <w:tmpl w:val="6638D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0B6AFD"/>
    <w:multiLevelType w:val="hybridMultilevel"/>
    <w:tmpl w:val="6A26CAAA"/>
    <w:lvl w:ilvl="0" w:tplc="161A57B0">
      <w:start w:val="1"/>
      <w:numFmt w:val="decimal"/>
      <w:lvlText w:val="%1."/>
      <w:lvlJc w:val="left"/>
      <w:pPr>
        <w:ind w:left="1640" w:hanging="12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95891"/>
    <w:multiLevelType w:val="hybridMultilevel"/>
    <w:tmpl w:val="E06C289C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1"/>
  <w:activeWritingStyle w:appName="MSWord" w:lang="ru-RU" w:vendorID="64" w:dllVersion="0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CD"/>
    <w:rsid w:val="00060002"/>
    <w:rsid w:val="00123EF8"/>
    <w:rsid w:val="001A6E2A"/>
    <w:rsid w:val="001C2F70"/>
    <w:rsid w:val="002932A4"/>
    <w:rsid w:val="00405C67"/>
    <w:rsid w:val="004858C4"/>
    <w:rsid w:val="005871E3"/>
    <w:rsid w:val="005B11B2"/>
    <w:rsid w:val="005D3F21"/>
    <w:rsid w:val="00741BAD"/>
    <w:rsid w:val="007678A9"/>
    <w:rsid w:val="0078592A"/>
    <w:rsid w:val="00867E6C"/>
    <w:rsid w:val="008F5EE5"/>
    <w:rsid w:val="009466B3"/>
    <w:rsid w:val="0095376B"/>
    <w:rsid w:val="009C2996"/>
    <w:rsid w:val="00A541F0"/>
    <w:rsid w:val="00A63FFB"/>
    <w:rsid w:val="00AF70B5"/>
    <w:rsid w:val="00B46432"/>
    <w:rsid w:val="00B62230"/>
    <w:rsid w:val="00B90ACD"/>
    <w:rsid w:val="00BC570F"/>
    <w:rsid w:val="00C31F6A"/>
    <w:rsid w:val="00C57CC3"/>
    <w:rsid w:val="00C80EDC"/>
    <w:rsid w:val="00CC5F28"/>
    <w:rsid w:val="00DB0CBB"/>
    <w:rsid w:val="00E8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728EB6"/>
  <w14:defaultImageDpi w14:val="300"/>
  <w15:docId w15:val="{0088F591-CC3D-4C7B-8D52-B946D725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5EE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60002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6000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5871E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Default">
    <w:name w:val="Default"/>
    <w:rsid w:val="00B62230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7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7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ecd.org/dac/evaluation/IOBstudy378publicprivatepartnershipsindevelopingcountries.pdf" TargetMode="External"/><Relationship Id="rId5" Type="http://schemas.openxmlformats.org/officeDocument/2006/relationships/hyperlink" Target="http://group-global.org/ru/publication/36639-vzglyad-eabr-na-perspektivy-gchp-v-stranah-ea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784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Voronina</dc:creator>
  <cp:lastModifiedBy>Федотова Юлія Володимирівна</cp:lastModifiedBy>
  <cp:revision>4</cp:revision>
  <cp:lastPrinted>2017-01-12T12:39:00Z</cp:lastPrinted>
  <dcterms:created xsi:type="dcterms:W3CDTF">2017-02-06T13:53:00Z</dcterms:created>
  <dcterms:modified xsi:type="dcterms:W3CDTF">2017-02-10T14:18:00Z</dcterms:modified>
</cp:coreProperties>
</file>