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8E" w:rsidRDefault="0041248E" w:rsidP="00CC0FE3">
      <w:pPr>
        <w:spacing w:after="0" w:line="288" w:lineRule="auto"/>
        <w:jc w:val="both"/>
        <w:rPr>
          <w:rFonts w:ascii="Times New Roman" w:hAnsi="Times New Roman"/>
          <w:b/>
          <w:caps/>
          <w:sz w:val="28"/>
          <w:szCs w:val="28"/>
        </w:rPr>
      </w:pPr>
      <w:r>
        <w:rPr>
          <w:rFonts w:ascii="Times New Roman" w:hAnsi="Times New Roman"/>
          <w:b/>
          <w:caps/>
          <w:sz w:val="28"/>
          <w:szCs w:val="28"/>
        </w:rPr>
        <w:t>ЗНАЧЕННЯ конкурентоспроможнОГО потенціалУ</w:t>
      </w:r>
      <w:r w:rsidRPr="00054840">
        <w:rPr>
          <w:rFonts w:ascii="Times New Roman" w:hAnsi="Times New Roman"/>
          <w:b/>
          <w:caps/>
          <w:sz w:val="28"/>
          <w:szCs w:val="28"/>
        </w:rPr>
        <w:t xml:space="preserve"> підприємств</w:t>
      </w:r>
      <w:r>
        <w:rPr>
          <w:rFonts w:ascii="Times New Roman" w:hAnsi="Times New Roman"/>
          <w:b/>
          <w:caps/>
          <w:sz w:val="28"/>
          <w:szCs w:val="28"/>
        </w:rPr>
        <w:t>а В НОВІЙ ЕКОНОМІЦІ</w:t>
      </w:r>
    </w:p>
    <w:p w:rsidR="0041248E" w:rsidRPr="00054840" w:rsidRDefault="0041248E" w:rsidP="00CC0FE3">
      <w:pPr>
        <w:spacing w:after="0" w:line="288" w:lineRule="auto"/>
        <w:jc w:val="both"/>
        <w:rPr>
          <w:rFonts w:ascii="Times New Roman" w:hAnsi="Times New Roman"/>
          <w:b/>
          <w:sz w:val="28"/>
          <w:szCs w:val="28"/>
        </w:rPr>
      </w:pPr>
    </w:p>
    <w:p w:rsidR="0041248E" w:rsidRDefault="0041248E" w:rsidP="00CC0FE3">
      <w:pPr>
        <w:spacing w:after="0" w:line="288" w:lineRule="auto"/>
        <w:jc w:val="both"/>
        <w:rPr>
          <w:rFonts w:ascii="Times New Roman" w:hAnsi="Times New Roman"/>
          <w:sz w:val="28"/>
          <w:szCs w:val="28"/>
        </w:rPr>
      </w:pPr>
      <w:r w:rsidRPr="00054840">
        <w:rPr>
          <w:rFonts w:ascii="Times New Roman" w:hAnsi="Times New Roman"/>
          <w:sz w:val="28"/>
          <w:szCs w:val="28"/>
        </w:rPr>
        <w:t>В.О. ЧЕШУК</w:t>
      </w:r>
      <w:r>
        <w:rPr>
          <w:rFonts w:ascii="Times New Roman" w:hAnsi="Times New Roman"/>
          <w:sz w:val="28"/>
          <w:szCs w:val="28"/>
        </w:rPr>
        <w:t>, аспірант</w:t>
      </w:r>
    </w:p>
    <w:p w:rsidR="0041248E" w:rsidRDefault="0041248E" w:rsidP="00CC0FE3">
      <w:pPr>
        <w:spacing w:after="0" w:line="288" w:lineRule="auto"/>
        <w:jc w:val="both"/>
        <w:rPr>
          <w:rFonts w:ascii="Times New Roman" w:hAnsi="Times New Roman"/>
          <w:i/>
          <w:sz w:val="28"/>
          <w:szCs w:val="28"/>
        </w:rPr>
      </w:pPr>
      <w:r w:rsidRPr="00830A23">
        <w:rPr>
          <w:rFonts w:ascii="Times New Roman" w:hAnsi="Times New Roman"/>
          <w:i/>
          <w:sz w:val="28"/>
          <w:szCs w:val="28"/>
        </w:rPr>
        <w:t>Східноєвропейський національний університет імені Лесі Українки</w:t>
      </w:r>
    </w:p>
    <w:p w:rsidR="0041248E" w:rsidRPr="00F96585" w:rsidRDefault="0041248E" w:rsidP="00CC0FE3">
      <w:pPr>
        <w:spacing w:after="0" w:line="288" w:lineRule="auto"/>
        <w:jc w:val="both"/>
        <w:rPr>
          <w:rFonts w:ascii="Times New Roman" w:hAnsi="Times New Roman"/>
          <w:i/>
          <w:sz w:val="28"/>
          <w:szCs w:val="28"/>
          <w:lang w:val="en-US"/>
        </w:rPr>
      </w:pPr>
      <w:r>
        <w:rPr>
          <w:rFonts w:ascii="Times New Roman" w:hAnsi="Times New Roman"/>
          <w:i/>
          <w:sz w:val="28"/>
          <w:szCs w:val="28"/>
          <w:lang w:val="en-US"/>
        </w:rPr>
        <w:t>cheshuk_victor@ukr.net</w:t>
      </w:r>
    </w:p>
    <w:p w:rsidR="0041248E" w:rsidRDefault="0041248E" w:rsidP="00CC0FE3">
      <w:pPr>
        <w:spacing w:after="0" w:line="288" w:lineRule="auto"/>
        <w:jc w:val="both"/>
        <w:rPr>
          <w:rFonts w:ascii="Times New Roman" w:hAnsi="Times New Roman"/>
          <w:sz w:val="28"/>
          <w:szCs w:val="28"/>
        </w:rPr>
      </w:pPr>
      <w:r>
        <w:rPr>
          <w:rFonts w:ascii="Times New Roman" w:hAnsi="Times New Roman"/>
          <w:sz w:val="28"/>
          <w:szCs w:val="28"/>
        </w:rPr>
        <w:t>О.М. ПОЛІНКЕВИЧ, д.е.н.</w:t>
      </w:r>
    </w:p>
    <w:p w:rsidR="0041248E" w:rsidRPr="00830A23" w:rsidRDefault="0041248E" w:rsidP="00CC0FE3">
      <w:pPr>
        <w:spacing w:after="0" w:line="288" w:lineRule="auto"/>
        <w:jc w:val="both"/>
        <w:rPr>
          <w:rFonts w:ascii="Times New Roman" w:hAnsi="Times New Roman"/>
          <w:i/>
          <w:sz w:val="28"/>
          <w:szCs w:val="28"/>
        </w:rPr>
      </w:pPr>
      <w:r w:rsidRPr="00830A23">
        <w:rPr>
          <w:rFonts w:ascii="Times New Roman" w:hAnsi="Times New Roman"/>
          <w:i/>
          <w:sz w:val="28"/>
          <w:szCs w:val="28"/>
        </w:rPr>
        <w:t>Східноєвропейський національний університет імені Лесі Українки</w:t>
      </w:r>
    </w:p>
    <w:p w:rsidR="0041248E" w:rsidRPr="00830A23" w:rsidRDefault="0041248E" w:rsidP="00CC0FE3">
      <w:pPr>
        <w:spacing w:after="0" w:line="288" w:lineRule="auto"/>
        <w:jc w:val="both"/>
        <w:rPr>
          <w:rFonts w:ascii="Times New Roman" w:hAnsi="Times New Roman"/>
          <w:i/>
          <w:sz w:val="28"/>
          <w:szCs w:val="28"/>
          <w:lang w:val="en-US"/>
        </w:rPr>
      </w:pPr>
      <w:r w:rsidRPr="00830A23">
        <w:rPr>
          <w:rFonts w:ascii="Times New Roman" w:hAnsi="Times New Roman"/>
          <w:i/>
          <w:sz w:val="28"/>
          <w:szCs w:val="28"/>
          <w:lang w:val="en-US"/>
        </w:rPr>
        <w:t>kravomp@gmail.com</w:t>
      </w:r>
    </w:p>
    <w:p w:rsidR="0041248E" w:rsidRDefault="0041248E" w:rsidP="00CC0FE3">
      <w:pPr>
        <w:spacing w:after="0" w:line="288" w:lineRule="auto"/>
        <w:ind w:firstLine="709"/>
        <w:jc w:val="both"/>
        <w:rPr>
          <w:rFonts w:ascii="Times New Roman" w:hAnsi="Times New Roman"/>
          <w:sz w:val="28"/>
          <w:szCs w:val="28"/>
        </w:rPr>
      </w:pPr>
    </w:p>
    <w:p w:rsidR="0041248E" w:rsidRDefault="0041248E" w:rsidP="00CC0FE3">
      <w:pPr>
        <w:spacing w:after="0" w:line="288" w:lineRule="auto"/>
        <w:ind w:firstLine="709"/>
        <w:jc w:val="both"/>
        <w:rPr>
          <w:rFonts w:ascii="Times New Roman" w:hAnsi="Times New Roman"/>
          <w:sz w:val="28"/>
          <w:szCs w:val="28"/>
        </w:rPr>
      </w:pPr>
      <w:r>
        <w:rPr>
          <w:rFonts w:ascii="Times New Roman" w:hAnsi="Times New Roman"/>
          <w:sz w:val="28"/>
          <w:szCs w:val="28"/>
        </w:rPr>
        <w:t>Стабільний розвиток підприємства у сучасних умовах ринкової економіки можливо забезпечити шляхом формування системи управління конкурентоспроможністю. Враховуючи дослідження останніх років, потрібно звернути увагу на те, що не всі підприємства здатні вести ефективну конкурентну боротьбу. Саме тому кожному підприємству необхідно здійснювати аналіз конкурентоспроможності та впроваджувати дієві заходи для її підвищення.</w:t>
      </w:r>
    </w:p>
    <w:p w:rsidR="0041248E" w:rsidRDefault="0041248E" w:rsidP="00CC0FE3">
      <w:pPr>
        <w:spacing w:after="0" w:line="288" w:lineRule="auto"/>
        <w:ind w:firstLine="709"/>
        <w:jc w:val="both"/>
        <w:rPr>
          <w:rFonts w:ascii="Times New Roman" w:hAnsi="Times New Roman"/>
          <w:sz w:val="28"/>
          <w:szCs w:val="28"/>
        </w:rPr>
      </w:pPr>
      <w:r>
        <w:rPr>
          <w:rFonts w:ascii="Times New Roman" w:hAnsi="Times New Roman"/>
          <w:sz w:val="28"/>
          <w:szCs w:val="28"/>
        </w:rPr>
        <w:t>Динамічність і складність конкурентного середовища в сучасних ринкових відносинах обумовлює необхідність визначення теоретичних основ формування та розвитку конкурентоспроможного потенціалу підприємств.</w:t>
      </w:r>
    </w:p>
    <w:p w:rsidR="0041248E" w:rsidRDefault="0041248E" w:rsidP="00CC0FE3">
      <w:pPr>
        <w:autoSpaceDE w:val="0"/>
        <w:autoSpaceDN w:val="0"/>
        <w:adjustRightInd w:val="0"/>
        <w:spacing w:after="0" w:line="288" w:lineRule="auto"/>
        <w:ind w:firstLineChars="253" w:firstLine="31680"/>
        <w:jc w:val="both"/>
        <w:rPr>
          <w:rFonts w:ascii="Times New Roman" w:hAnsi="Times New Roman"/>
          <w:sz w:val="28"/>
          <w:szCs w:val="28"/>
        </w:rPr>
      </w:pPr>
      <w:r>
        <w:rPr>
          <w:rFonts w:ascii="Times New Roman" w:hAnsi="Times New Roman"/>
          <w:sz w:val="28"/>
          <w:szCs w:val="28"/>
        </w:rPr>
        <w:t xml:space="preserve">Поєднання усіх складових конкурентоспроможного потенціалу надає можливість характеризувати стан підприємства в цілому, а також створювати та вдосконалювати конкурентні переваги в порівнянні з підприємствами-конкурентами. </w:t>
      </w:r>
    </w:p>
    <w:p w:rsidR="0041248E" w:rsidRDefault="0041248E" w:rsidP="00CC0FE3">
      <w:pPr>
        <w:autoSpaceDE w:val="0"/>
        <w:autoSpaceDN w:val="0"/>
        <w:adjustRightInd w:val="0"/>
        <w:spacing w:after="0" w:line="288" w:lineRule="auto"/>
        <w:ind w:firstLineChars="253" w:firstLine="31680"/>
        <w:jc w:val="both"/>
        <w:rPr>
          <w:rFonts w:ascii="Times New Roman" w:hAnsi="Times New Roman"/>
          <w:sz w:val="28"/>
          <w:szCs w:val="28"/>
        </w:rPr>
      </w:pPr>
      <w:r w:rsidRPr="00D100F7">
        <w:rPr>
          <w:rFonts w:ascii="Times New Roman" w:hAnsi="Times New Roman"/>
          <w:sz w:val="28"/>
          <w:szCs w:val="28"/>
        </w:rPr>
        <w:t xml:space="preserve">Конкурентоспроможність потенціалу підприємства </w:t>
      </w:r>
      <w:r>
        <w:rPr>
          <w:rFonts w:ascii="Times New Roman" w:hAnsi="Times New Roman"/>
          <w:sz w:val="28"/>
          <w:szCs w:val="28"/>
        </w:rPr>
        <w:t>характеризує</w:t>
      </w:r>
      <w:r w:rsidRPr="00D100F7">
        <w:rPr>
          <w:rFonts w:ascii="Times New Roman" w:hAnsi="Times New Roman"/>
          <w:sz w:val="28"/>
          <w:szCs w:val="28"/>
        </w:rPr>
        <w:t xml:space="preserve"> переваги сукупності показників оцінки стану його ресурсів та можливостей відносно </w:t>
      </w:r>
      <w:r>
        <w:rPr>
          <w:rFonts w:ascii="Times New Roman" w:hAnsi="Times New Roman"/>
          <w:sz w:val="28"/>
          <w:szCs w:val="28"/>
        </w:rPr>
        <w:t>однотипних</w:t>
      </w:r>
      <w:r w:rsidRPr="00D100F7">
        <w:rPr>
          <w:rFonts w:ascii="Times New Roman" w:hAnsi="Times New Roman"/>
          <w:sz w:val="28"/>
          <w:szCs w:val="28"/>
        </w:rPr>
        <w:t xml:space="preserve"> показників підприємств-конкурентів </w:t>
      </w:r>
      <w:r>
        <w:rPr>
          <w:rFonts w:ascii="Times New Roman" w:hAnsi="Times New Roman"/>
          <w:sz w:val="28"/>
          <w:szCs w:val="28"/>
        </w:rPr>
        <w:t>у певному</w:t>
      </w:r>
      <w:r w:rsidRPr="00D100F7">
        <w:rPr>
          <w:rFonts w:ascii="Times New Roman" w:hAnsi="Times New Roman"/>
          <w:sz w:val="28"/>
          <w:szCs w:val="28"/>
        </w:rPr>
        <w:t xml:space="preserve"> сегменті ринку за </w:t>
      </w:r>
      <w:r>
        <w:rPr>
          <w:rFonts w:ascii="Times New Roman" w:hAnsi="Times New Roman"/>
          <w:sz w:val="28"/>
          <w:szCs w:val="28"/>
        </w:rPr>
        <w:t>визначений</w:t>
      </w:r>
      <w:r w:rsidRPr="00D100F7">
        <w:rPr>
          <w:rFonts w:ascii="Times New Roman" w:hAnsi="Times New Roman"/>
          <w:sz w:val="28"/>
          <w:szCs w:val="28"/>
        </w:rPr>
        <w:t xml:space="preserve"> час. Тобто, дане поняття враховує взаємодію усіх елементів потенціалу, оцінює його реальні позиції на ринку, можливості щодо просування продукції та ефективність збутової діяльності. Формування</w:t>
      </w:r>
      <w:r>
        <w:rPr>
          <w:rFonts w:ascii="Times New Roman" w:hAnsi="Times New Roman"/>
          <w:sz w:val="28"/>
          <w:szCs w:val="28"/>
        </w:rPr>
        <w:t xml:space="preserve"> конкурентоспроможного</w:t>
      </w:r>
      <w:r w:rsidRPr="00D100F7">
        <w:rPr>
          <w:rFonts w:ascii="Times New Roman" w:hAnsi="Times New Roman"/>
          <w:sz w:val="28"/>
          <w:szCs w:val="28"/>
        </w:rPr>
        <w:t xml:space="preserve"> потенціалу підприємства </w:t>
      </w:r>
      <w:r>
        <w:rPr>
          <w:rFonts w:ascii="Times New Roman" w:hAnsi="Times New Roman"/>
          <w:sz w:val="28"/>
          <w:szCs w:val="28"/>
        </w:rPr>
        <w:t>визначається</w:t>
      </w:r>
      <w:r w:rsidRPr="00D100F7">
        <w:rPr>
          <w:rFonts w:ascii="Times New Roman" w:hAnsi="Times New Roman"/>
          <w:sz w:val="28"/>
          <w:szCs w:val="28"/>
        </w:rPr>
        <w:t xml:space="preserve"> процесом </w:t>
      </w:r>
      <w:r>
        <w:rPr>
          <w:rFonts w:ascii="Times New Roman" w:hAnsi="Times New Roman"/>
          <w:sz w:val="28"/>
          <w:szCs w:val="28"/>
        </w:rPr>
        <w:t>створення всіх підприємницьких можливостей щодо його структури та побудови сучасних</w:t>
      </w:r>
      <w:r w:rsidRPr="00D100F7">
        <w:rPr>
          <w:rFonts w:ascii="Times New Roman" w:hAnsi="Times New Roman"/>
          <w:sz w:val="28"/>
          <w:szCs w:val="28"/>
        </w:rPr>
        <w:t xml:space="preserve"> організаційних форм, </w:t>
      </w:r>
      <w:r>
        <w:rPr>
          <w:rFonts w:ascii="Times New Roman" w:hAnsi="Times New Roman"/>
          <w:sz w:val="28"/>
          <w:szCs w:val="28"/>
        </w:rPr>
        <w:t>для більш ефективного та стабільного його розвитку</w:t>
      </w:r>
      <w:r w:rsidRPr="00D100F7">
        <w:rPr>
          <w:rFonts w:ascii="Times New Roman" w:hAnsi="Times New Roman"/>
          <w:sz w:val="28"/>
          <w:szCs w:val="28"/>
        </w:rPr>
        <w:t>.</w:t>
      </w:r>
    </w:p>
    <w:p w:rsidR="0041248E" w:rsidRDefault="0041248E" w:rsidP="00CC0FE3">
      <w:pPr>
        <w:autoSpaceDE w:val="0"/>
        <w:autoSpaceDN w:val="0"/>
        <w:adjustRightInd w:val="0"/>
        <w:spacing w:after="0" w:line="288" w:lineRule="auto"/>
        <w:ind w:firstLineChars="303" w:firstLine="31680"/>
        <w:jc w:val="both"/>
        <w:rPr>
          <w:rFonts w:ascii="Times New Roman" w:hAnsi="Times New Roman"/>
          <w:sz w:val="28"/>
          <w:szCs w:val="28"/>
        </w:rPr>
      </w:pPr>
      <w:bookmarkStart w:id="0" w:name="935"/>
      <w:bookmarkEnd w:id="0"/>
      <w:r>
        <w:rPr>
          <w:rFonts w:ascii="Times New Roman" w:hAnsi="Times New Roman"/>
          <w:sz w:val="28"/>
          <w:szCs w:val="28"/>
        </w:rPr>
        <w:t>На певному конкурентному ринку позиції підприємства слід розглядати як з якісної так і кількісної характеристик.</w:t>
      </w:r>
    </w:p>
    <w:p w:rsidR="0041248E" w:rsidRDefault="0041248E" w:rsidP="00CC0FE3">
      <w:pPr>
        <w:autoSpaceDE w:val="0"/>
        <w:autoSpaceDN w:val="0"/>
        <w:adjustRightInd w:val="0"/>
        <w:spacing w:after="0" w:line="288" w:lineRule="auto"/>
        <w:ind w:firstLineChars="303" w:firstLine="31680"/>
        <w:jc w:val="both"/>
        <w:rPr>
          <w:rFonts w:ascii="Times New Roman" w:hAnsi="Times New Roman"/>
          <w:sz w:val="28"/>
          <w:szCs w:val="28"/>
        </w:rPr>
      </w:pPr>
      <w:r>
        <w:rPr>
          <w:rFonts w:ascii="Times New Roman" w:hAnsi="Times New Roman"/>
          <w:sz w:val="28"/>
          <w:szCs w:val="28"/>
        </w:rPr>
        <w:t>К</w:t>
      </w:r>
      <w:r w:rsidRPr="00487E79">
        <w:rPr>
          <w:rFonts w:ascii="Times New Roman" w:hAnsi="Times New Roman"/>
          <w:sz w:val="28"/>
          <w:szCs w:val="28"/>
        </w:rPr>
        <w:t>онкурентна позиція підприємства</w:t>
      </w:r>
      <w:r>
        <w:rPr>
          <w:rFonts w:ascii="Times New Roman" w:hAnsi="Times New Roman"/>
          <w:sz w:val="28"/>
          <w:szCs w:val="28"/>
        </w:rPr>
        <w:t xml:space="preserve"> у якісному відношенні характеризується предметом і напрямками </w:t>
      </w:r>
      <w:r w:rsidRPr="00487E79">
        <w:rPr>
          <w:rFonts w:ascii="Times New Roman" w:hAnsi="Times New Roman"/>
          <w:sz w:val="28"/>
          <w:szCs w:val="28"/>
        </w:rPr>
        <w:t xml:space="preserve">діяльності, </w:t>
      </w:r>
      <w:r>
        <w:rPr>
          <w:rFonts w:ascii="Times New Roman" w:hAnsi="Times New Roman"/>
          <w:sz w:val="28"/>
          <w:szCs w:val="28"/>
        </w:rPr>
        <w:t>конкурентоспроможним потенціалом</w:t>
      </w:r>
      <w:r w:rsidRPr="00487E79">
        <w:rPr>
          <w:rFonts w:ascii="Times New Roman" w:hAnsi="Times New Roman"/>
          <w:sz w:val="28"/>
          <w:szCs w:val="28"/>
        </w:rPr>
        <w:t>, цикл</w:t>
      </w:r>
      <w:r>
        <w:rPr>
          <w:rFonts w:ascii="Times New Roman" w:hAnsi="Times New Roman"/>
          <w:sz w:val="28"/>
          <w:szCs w:val="28"/>
        </w:rPr>
        <w:t>и</w:t>
      </w:r>
      <w:r w:rsidRPr="00487E79">
        <w:rPr>
          <w:rFonts w:ascii="Times New Roman" w:hAnsi="Times New Roman"/>
          <w:sz w:val="28"/>
          <w:szCs w:val="28"/>
        </w:rPr>
        <w:t xml:space="preserve"> самостійного ведення цієї діяльності, самоокупність і рентабельність виробничо-господарської діяльності підприємства.</w:t>
      </w:r>
    </w:p>
    <w:p w:rsidR="0041248E" w:rsidRPr="00487E79" w:rsidRDefault="0041248E" w:rsidP="00CC0FE3">
      <w:pPr>
        <w:pStyle w:val="NormalWeb"/>
        <w:spacing w:before="0" w:beforeAutospacing="0" w:after="0" w:afterAutospacing="0" w:line="288" w:lineRule="auto"/>
        <w:ind w:firstLineChars="303" w:firstLine="31680"/>
        <w:jc w:val="both"/>
        <w:rPr>
          <w:sz w:val="28"/>
        </w:rPr>
      </w:pPr>
      <w:r>
        <w:rPr>
          <w:sz w:val="28"/>
        </w:rPr>
        <w:t>Згідно з кількісною характеристикою</w:t>
      </w:r>
      <w:r w:rsidRPr="00487E79">
        <w:rPr>
          <w:sz w:val="28"/>
        </w:rPr>
        <w:t xml:space="preserve"> конкурентна позиція підприємства </w:t>
      </w:r>
      <w:r>
        <w:rPr>
          <w:sz w:val="28"/>
        </w:rPr>
        <w:t xml:space="preserve">включає точний розрахунок напрямів і предметів </w:t>
      </w:r>
      <w:r w:rsidRPr="00487E79">
        <w:rPr>
          <w:sz w:val="28"/>
        </w:rPr>
        <w:t>діяльності, масштаб</w:t>
      </w:r>
      <w:r>
        <w:rPr>
          <w:sz w:val="28"/>
        </w:rPr>
        <w:t>и конкурентоспроможного потенціалу, а також кожен з його показників, частку</w:t>
      </w:r>
      <w:r w:rsidRPr="00487E79">
        <w:rPr>
          <w:sz w:val="28"/>
        </w:rPr>
        <w:t xml:space="preserve"> ринку, </w:t>
      </w:r>
      <w:r>
        <w:rPr>
          <w:sz w:val="28"/>
        </w:rPr>
        <w:t>період діяльності</w:t>
      </w:r>
      <w:r w:rsidRPr="00487E79">
        <w:rPr>
          <w:sz w:val="28"/>
        </w:rPr>
        <w:t xml:space="preserve">, </w:t>
      </w:r>
      <w:r>
        <w:rPr>
          <w:sz w:val="28"/>
        </w:rPr>
        <w:t>параметр рентабельності або збитковості</w:t>
      </w:r>
      <w:r w:rsidRPr="00487E79">
        <w:rPr>
          <w:sz w:val="28"/>
        </w:rPr>
        <w:t>.</w:t>
      </w:r>
    </w:p>
    <w:p w:rsidR="0041248E" w:rsidRPr="00D100F7" w:rsidRDefault="0041248E" w:rsidP="00CC0FE3">
      <w:pPr>
        <w:autoSpaceDE w:val="0"/>
        <w:autoSpaceDN w:val="0"/>
        <w:adjustRightInd w:val="0"/>
        <w:spacing w:after="0" w:line="288" w:lineRule="auto"/>
        <w:ind w:firstLineChars="253" w:firstLine="31680"/>
        <w:jc w:val="both"/>
        <w:rPr>
          <w:rFonts w:ascii="Times New Roman" w:hAnsi="Times New Roman"/>
          <w:sz w:val="28"/>
          <w:szCs w:val="28"/>
        </w:rPr>
      </w:pPr>
      <w:r>
        <w:rPr>
          <w:rFonts w:ascii="Times New Roman" w:hAnsi="Times New Roman"/>
          <w:sz w:val="28"/>
          <w:szCs w:val="28"/>
        </w:rPr>
        <w:t xml:space="preserve">Підвищення конкурентоспроможного потенціалу підприємств означає і підвищення вітчизняної економіки. Розгляд потенціалу конкурентоспроможності підприємства виходячи з системного підходу, а не просто як набору ресурсів, дозволяє глибше зрозуміти це складне явище і виявити головну його особливість, яка обумовлена внутрішніми взаємодіями елементів потенціалу. </w:t>
      </w:r>
    </w:p>
    <w:p w:rsidR="0041248E" w:rsidRPr="00D100F7" w:rsidRDefault="0041248E" w:rsidP="00CC0FE3">
      <w:pPr>
        <w:autoSpaceDE w:val="0"/>
        <w:autoSpaceDN w:val="0"/>
        <w:adjustRightInd w:val="0"/>
        <w:spacing w:after="0" w:line="288" w:lineRule="auto"/>
        <w:ind w:firstLineChars="253" w:firstLine="31680"/>
        <w:jc w:val="both"/>
        <w:rPr>
          <w:rFonts w:ascii="Times New Roman" w:hAnsi="Times New Roman"/>
          <w:sz w:val="28"/>
          <w:szCs w:val="28"/>
        </w:rPr>
      </w:pPr>
      <w:r>
        <w:rPr>
          <w:rFonts w:ascii="Times New Roman" w:hAnsi="Times New Roman"/>
          <w:sz w:val="28"/>
          <w:szCs w:val="28"/>
        </w:rPr>
        <w:t xml:space="preserve">Для забезпечення і підвищення рівня конкурентоспроможності потенціалу підприємства необхідно формувати стратегії у розрізі основних складових потенціалу на основі визначення кола проблем кожної з них та пошуку шляхів їхнього вирішення. </w:t>
      </w:r>
    </w:p>
    <w:p w:rsidR="0041248E" w:rsidRDefault="0041248E" w:rsidP="00CC0FE3">
      <w:pPr>
        <w:autoSpaceDE w:val="0"/>
        <w:autoSpaceDN w:val="0"/>
        <w:adjustRightInd w:val="0"/>
        <w:spacing w:after="0" w:line="288" w:lineRule="auto"/>
        <w:ind w:firstLineChars="253" w:firstLine="31680"/>
        <w:jc w:val="both"/>
        <w:rPr>
          <w:rFonts w:ascii="Times New Roman" w:hAnsi="Times New Roman"/>
          <w:sz w:val="28"/>
          <w:szCs w:val="28"/>
        </w:rPr>
      </w:pPr>
      <w:r>
        <w:rPr>
          <w:rFonts w:ascii="Times New Roman" w:hAnsi="Times New Roman"/>
          <w:sz w:val="28"/>
          <w:szCs w:val="28"/>
        </w:rPr>
        <w:t>Таким чином, значення конкурентоспроможного потенціалу підприємства в новій економіці полягає у:</w:t>
      </w:r>
    </w:p>
    <w:p w:rsidR="0041248E" w:rsidRDefault="0041248E" w:rsidP="00CC0FE3">
      <w:pPr>
        <w:pStyle w:val="ListParagraph"/>
        <w:numPr>
          <w:ilvl w:val="0"/>
          <w:numId w:val="3"/>
        </w:numPr>
        <w:autoSpaceDE w:val="0"/>
        <w:autoSpaceDN w:val="0"/>
        <w:adjustRightInd w:val="0"/>
        <w:spacing w:after="0" w:line="288" w:lineRule="auto"/>
        <w:ind w:left="0" w:firstLine="709"/>
        <w:jc w:val="both"/>
        <w:rPr>
          <w:rFonts w:ascii="Times New Roman" w:hAnsi="Times New Roman"/>
          <w:sz w:val="28"/>
          <w:szCs w:val="28"/>
        </w:rPr>
      </w:pPr>
      <w:r w:rsidRPr="00F4529B">
        <w:rPr>
          <w:rFonts w:ascii="Times New Roman" w:hAnsi="Times New Roman"/>
          <w:sz w:val="28"/>
          <w:szCs w:val="28"/>
        </w:rPr>
        <w:t xml:space="preserve">визначенні успіхів підприємства на </w:t>
      </w:r>
      <w:r>
        <w:rPr>
          <w:rFonts w:ascii="Times New Roman" w:hAnsi="Times New Roman"/>
          <w:sz w:val="28"/>
          <w:szCs w:val="28"/>
        </w:rPr>
        <w:t>конкурентному ринку за певний проміжок часу,</w:t>
      </w:r>
    </w:p>
    <w:p w:rsidR="0041248E" w:rsidRDefault="0041248E" w:rsidP="00CC0FE3">
      <w:pPr>
        <w:pStyle w:val="ListParagraph"/>
        <w:numPr>
          <w:ilvl w:val="0"/>
          <w:numId w:val="3"/>
        </w:numPr>
        <w:autoSpaceDE w:val="0"/>
        <w:autoSpaceDN w:val="0"/>
        <w:adjustRightInd w:val="0"/>
        <w:spacing w:after="0" w:line="288" w:lineRule="auto"/>
        <w:ind w:left="0" w:firstLine="709"/>
        <w:jc w:val="both"/>
        <w:rPr>
          <w:rFonts w:ascii="Times New Roman" w:hAnsi="Times New Roman"/>
          <w:sz w:val="28"/>
          <w:szCs w:val="28"/>
        </w:rPr>
      </w:pPr>
      <w:r>
        <w:rPr>
          <w:rFonts w:ascii="Times New Roman" w:hAnsi="Times New Roman"/>
          <w:sz w:val="28"/>
          <w:szCs w:val="28"/>
        </w:rPr>
        <w:t>можливості впровадження ефективних управлінських рішень,</w:t>
      </w:r>
    </w:p>
    <w:p w:rsidR="0041248E" w:rsidRDefault="0041248E" w:rsidP="00CC0FE3">
      <w:pPr>
        <w:pStyle w:val="ListParagraph"/>
        <w:numPr>
          <w:ilvl w:val="0"/>
          <w:numId w:val="3"/>
        </w:numPr>
        <w:autoSpaceDE w:val="0"/>
        <w:autoSpaceDN w:val="0"/>
        <w:adjustRightInd w:val="0"/>
        <w:spacing w:after="0" w:line="288" w:lineRule="auto"/>
        <w:ind w:left="0" w:firstLine="709"/>
        <w:jc w:val="both"/>
        <w:rPr>
          <w:rFonts w:ascii="Times New Roman" w:hAnsi="Times New Roman"/>
          <w:sz w:val="28"/>
          <w:szCs w:val="28"/>
        </w:rPr>
      </w:pPr>
      <w:r>
        <w:rPr>
          <w:rFonts w:ascii="Times New Roman" w:hAnsi="Times New Roman"/>
          <w:sz w:val="28"/>
          <w:szCs w:val="28"/>
        </w:rPr>
        <w:t>розробці результативної конкурентної стратегії поведінки на ринку,</w:t>
      </w:r>
    </w:p>
    <w:p w:rsidR="0041248E" w:rsidRDefault="0041248E" w:rsidP="00CC0FE3">
      <w:pPr>
        <w:pStyle w:val="ListParagraph"/>
        <w:numPr>
          <w:ilvl w:val="0"/>
          <w:numId w:val="3"/>
        </w:numPr>
        <w:autoSpaceDE w:val="0"/>
        <w:autoSpaceDN w:val="0"/>
        <w:adjustRightInd w:val="0"/>
        <w:spacing w:after="0" w:line="288" w:lineRule="auto"/>
        <w:ind w:left="0" w:firstLine="709"/>
        <w:jc w:val="both"/>
        <w:rPr>
          <w:rFonts w:ascii="Times New Roman" w:hAnsi="Times New Roman"/>
          <w:sz w:val="28"/>
          <w:szCs w:val="28"/>
        </w:rPr>
      </w:pPr>
      <w:r>
        <w:rPr>
          <w:rFonts w:ascii="Times New Roman" w:hAnsi="Times New Roman"/>
          <w:sz w:val="28"/>
          <w:szCs w:val="28"/>
        </w:rPr>
        <w:t>можливості уникнути егоїстичних конфліктів у роботі з конкурентами,</w:t>
      </w:r>
    </w:p>
    <w:p w:rsidR="0041248E" w:rsidRDefault="0041248E" w:rsidP="00CC0FE3">
      <w:pPr>
        <w:pStyle w:val="ListParagraph"/>
        <w:numPr>
          <w:ilvl w:val="0"/>
          <w:numId w:val="3"/>
        </w:numPr>
        <w:autoSpaceDE w:val="0"/>
        <w:autoSpaceDN w:val="0"/>
        <w:adjustRightInd w:val="0"/>
        <w:spacing w:after="0" w:line="288" w:lineRule="auto"/>
        <w:ind w:left="0" w:firstLine="709"/>
        <w:jc w:val="both"/>
        <w:rPr>
          <w:rFonts w:ascii="Times New Roman" w:hAnsi="Times New Roman"/>
          <w:sz w:val="28"/>
          <w:szCs w:val="28"/>
        </w:rPr>
      </w:pPr>
      <w:r>
        <w:rPr>
          <w:rFonts w:ascii="Times New Roman" w:hAnsi="Times New Roman"/>
          <w:sz w:val="28"/>
          <w:szCs w:val="28"/>
        </w:rPr>
        <w:t>якісніше використовувати наявні ресурси у порівнянні з конкурентами,</w:t>
      </w:r>
    </w:p>
    <w:p w:rsidR="0041248E" w:rsidRPr="00F4529B" w:rsidRDefault="0041248E" w:rsidP="00CC0FE3">
      <w:pPr>
        <w:pStyle w:val="ListParagraph"/>
        <w:numPr>
          <w:ilvl w:val="0"/>
          <w:numId w:val="3"/>
        </w:numPr>
        <w:autoSpaceDE w:val="0"/>
        <w:autoSpaceDN w:val="0"/>
        <w:adjustRightInd w:val="0"/>
        <w:spacing w:after="0" w:line="288" w:lineRule="auto"/>
        <w:ind w:left="0" w:firstLine="709"/>
        <w:jc w:val="both"/>
        <w:rPr>
          <w:rFonts w:ascii="Times New Roman" w:hAnsi="Times New Roman"/>
          <w:sz w:val="28"/>
          <w:szCs w:val="28"/>
        </w:rPr>
      </w:pPr>
      <w:r>
        <w:rPr>
          <w:rFonts w:ascii="Times New Roman" w:hAnsi="Times New Roman"/>
          <w:sz w:val="28"/>
          <w:szCs w:val="28"/>
        </w:rPr>
        <w:t>отриманні переваг в умовах швидкої зміни зовнішнього середовища.</w:t>
      </w:r>
    </w:p>
    <w:p w:rsidR="0041248E" w:rsidRDefault="0041248E" w:rsidP="00CC0FE3">
      <w:pPr>
        <w:autoSpaceDE w:val="0"/>
        <w:autoSpaceDN w:val="0"/>
        <w:adjustRightInd w:val="0"/>
        <w:spacing w:after="0" w:line="288" w:lineRule="auto"/>
        <w:ind w:firstLineChars="253" w:firstLine="31680"/>
        <w:jc w:val="center"/>
        <w:rPr>
          <w:rFonts w:ascii="Times New Roman" w:hAnsi="Times New Roman"/>
          <w:sz w:val="28"/>
          <w:szCs w:val="28"/>
          <w:lang w:val="ru-RU"/>
        </w:rPr>
      </w:pPr>
    </w:p>
    <w:p w:rsidR="0041248E" w:rsidRPr="00D27EFC" w:rsidRDefault="0041248E" w:rsidP="00CC0FE3">
      <w:pPr>
        <w:spacing w:after="0" w:line="288" w:lineRule="auto"/>
        <w:ind w:firstLine="709"/>
        <w:jc w:val="center"/>
        <w:rPr>
          <w:rFonts w:ascii="Times New Roman" w:hAnsi="Times New Roman"/>
          <w:b/>
          <w:sz w:val="24"/>
          <w:szCs w:val="24"/>
        </w:rPr>
      </w:pPr>
      <w:r w:rsidRPr="00D27EFC">
        <w:rPr>
          <w:rFonts w:ascii="Times New Roman" w:hAnsi="Times New Roman"/>
          <w:b/>
          <w:sz w:val="24"/>
          <w:szCs w:val="24"/>
        </w:rPr>
        <w:t>Список використаних джерел</w:t>
      </w:r>
    </w:p>
    <w:p w:rsidR="0041248E" w:rsidRPr="00CC0FE3" w:rsidRDefault="0041248E" w:rsidP="00CC0FE3">
      <w:pPr>
        <w:pStyle w:val="ListParagraph"/>
        <w:numPr>
          <w:ilvl w:val="0"/>
          <w:numId w:val="2"/>
        </w:numPr>
        <w:autoSpaceDE w:val="0"/>
        <w:autoSpaceDN w:val="0"/>
        <w:adjustRightInd w:val="0"/>
        <w:spacing w:after="0" w:line="288" w:lineRule="auto"/>
        <w:ind w:left="0" w:firstLine="709"/>
        <w:jc w:val="both"/>
        <w:rPr>
          <w:rFonts w:ascii="Times New Roman" w:hAnsi="Times New Roman"/>
          <w:sz w:val="24"/>
          <w:szCs w:val="24"/>
        </w:rPr>
      </w:pPr>
      <w:r>
        <w:rPr>
          <w:rFonts w:ascii="Times New Roman" w:hAnsi="Times New Roman"/>
          <w:iCs/>
          <w:sz w:val="24"/>
          <w:szCs w:val="24"/>
        </w:rPr>
        <w:t>Сачинська Л.В.</w:t>
      </w:r>
      <w:r>
        <w:rPr>
          <w:rFonts w:ascii="Times New Roman" w:hAnsi="Times New Roman"/>
          <w:iCs/>
          <w:sz w:val="24"/>
          <w:szCs w:val="24"/>
          <w:lang w:val="ru-RU"/>
        </w:rPr>
        <w:t xml:space="preserve"> </w:t>
      </w:r>
      <w:r w:rsidRPr="00CC0FE3">
        <w:rPr>
          <w:rFonts w:ascii="Times New Roman" w:hAnsi="Times New Roman"/>
          <w:iCs/>
          <w:sz w:val="24"/>
          <w:szCs w:val="24"/>
        </w:rPr>
        <w:t xml:space="preserve">Формування конкурентоспроможності потенціалу підприємства та його оцінка </w:t>
      </w:r>
      <w:r w:rsidRPr="00CC0FE3">
        <w:rPr>
          <w:rFonts w:ascii="Times New Roman" w:hAnsi="Times New Roman"/>
          <w:iCs/>
          <w:sz w:val="24"/>
          <w:szCs w:val="24"/>
          <w:lang w:val="en-US"/>
        </w:rPr>
        <w:t>[</w:t>
      </w:r>
      <w:r w:rsidRPr="00CC0FE3">
        <w:rPr>
          <w:rFonts w:ascii="Times New Roman" w:hAnsi="Times New Roman"/>
          <w:iCs/>
          <w:sz w:val="24"/>
          <w:szCs w:val="24"/>
        </w:rPr>
        <w:t>електронний ресурс</w:t>
      </w:r>
      <w:r w:rsidRPr="00CC0FE3">
        <w:rPr>
          <w:rFonts w:ascii="Times New Roman" w:hAnsi="Times New Roman"/>
          <w:iCs/>
          <w:sz w:val="24"/>
          <w:szCs w:val="24"/>
          <w:lang w:val="en-US"/>
        </w:rPr>
        <w:t>]</w:t>
      </w:r>
      <w:r w:rsidRPr="00CC0FE3">
        <w:rPr>
          <w:rFonts w:ascii="Times New Roman" w:hAnsi="Times New Roman"/>
          <w:iCs/>
          <w:sz w:val="24"/>
          <w:szCs w:val="24"/>
        </w:rPr>
        <w:t xml:space="preserve"> </w:t>
      </w:r>
      <w:r>
        <w:rPr>
          <w:rFonts w:ascii="Times New Roman" w:hAnsi="Times New Roman"/>
          <w:iCs/>
          <w:sz w:val="24"/>
          <w:szCs w:val="24"/>
          <w:lang w:val="ru-RU"/>
        </w:rPr>
        <w:t xml:space="preserve">/ </w:t>
      </w:r>
      <w:r w:rsidRPr="00CC0FE3">
        <w:rPr>
          <w:rFonts w:ascii="Times New Roman" w:hAnsi="Times New Roman"/>
          <w:iCs/>
          <w:sz w:val="24"/>
          <w:szCs w:val="24"/>
        </w:rPr>
        <w:t>Л.В.</w:t>
      </w:r>
      <w:r>
        <w:rPr>
          <w:rFonts w:ascii="Times New Roman" w:hAnsi="Times New Roman"/>
          <w:iCs/>
          <w:sz w:val="24"/>
          <w:szCs w:val="24"/>
          <w:lang w:val="ru-RU"/>
        </w:rPr>
        <w:t xml:space="preserve"> </w:t>
      </w:r>
      <w:r>
        <w:rPr>
          <w:rFonts w:ascii="Times New Roman" w:hAnsi="Times New Roman"/>
          <w:iCs/>
          <w:sz w:val="24"/>
          <w:szCs w:val="24"/>
        </w:rPr>
        <w:t xml:space="preserve">Сачинська, </w:t>
      </w:r>
      <w:r w:rsidRPr="00CC0FE3">
        <w:rPr>
          <w:rFonts w:ascii="Times New Roman" w:hAnsi="Times New Roman"/>
          <w:iCs/>
          <w:sz w:val="24"/>
          <w:szCs w:val="24"/>
        </w:rPr>
        <w:t>О.В.</w:t>
      </w:r>
      <w:r>
        <w:rPr>
          <w:rFonts w:ascii="Times New Roman" w:hAnsi="Times New Roman"/>
          <w:iCs/>
          <w:sz w:val="24"/>
          <w:szCs w:val="24"/>
          <w:lang w:val="ru-RU"/>
        </w:rPr>
        <w:t xml:space="preserve"> </w:t>
      </w:r>
      <w:r>
        <w:rPr>
          <w:rFonts w:ascii="Times New Roman" w:hAnsi="Times New Roman"/>
          <w:iCs/>
          <w:sz w:val="24"/>
          <w:szCs w:val="24"/>
        </w:rPr>
        <w:t>Бедін</w:t>
      </w:r>
      <w:r>
        <w:rPr>
          <w:rFonts w:ascii="Times New Roman" w:hAnsi="Times New Roman"/>
          <w:iCs/>
          <w:sz w:val="24"/>
          <w:szCs w:val="24"/>
          <w:lang w:val="ru-RU"/>
        </w:rPr>
        <w:t xml:space="preserve"> </w:t>
      </w:r>
      <w:r w:rsidRPr="00CC0FE3">
        <w:rPr>
          <w:rFonts w:ascii="Times New Roman" w:hAnsi="Times New Roman"/>
          <w:iCs/>
          <w:sz w:val="24"/>
          <w:szCs w:val="24"/>
        </w:rPr>
        <w:t xml:space="preserve">// Економічні науки. Серія: Облік і фінанси. </w:t>
      </w:r>
      <w:r>
        <w:rPr>
          <w:rFonts w:ascii="Times New Roman" w:hAnsi="Times New Roman"/>
          <w:iCs/>
          <w:sz w:val="24"/>
          <w:szCs w:val="24"/>
        </w:rPr>
        <w:t>Збірник наукових праць. – Луцьк</w:t>
      </w:r>
      <w:r w:rsidRPr="00CC0FE3">
        <w:rPr>
          <w:rFonts w:ascii="Times New Roman" w:hAnsi="Times New Roman"/>
          <w:iCs/>
          <w:sz w:val="24"/>
          <w:szCs w:val="24"/>
        </w:rPr>
        <w:t>: ДВНЗ Луцького національного технічного університету, 2012.</w:t>
      </w:r>
    </w:p>
    <w:p w:rsidR="0041248E" w:rsidRPr="00CC0FE3" w:rsidRDefault="0041248E" w:rsidP="00CC0FE3">
      <w:pPr>
        <w:pStyle w:val="ListParagraph"/>
        <w:numPr>
          <w:ilvl w:val="0"/>
          <w:numId w:val="2"/>
        </w:numPr>
        <w:autoSpaceDE w:val="0"/>
        <w:autoSpaceDN w:val="0"/>
        <w:adjustRightInd w:val="0"/>
        <w:spacing w:after="0" w:line="288" w:lineRule="auto"/>
        <w:ind w:left="0" w:firstLine="709"/>
        <w:jc w:val="both"/>
        <w:rPr>
          <w:rFonts w:ascii="Times New Roman" w:hAnsi="Times New Roman"/>
          <w:sz w:val="24"/>
          <w:szCs w:val="24"/>
        </w:rPr>
      </w:pPr>
      <w:r w:rsidRPr="00CC0FE3">
        <w:rPr>
          <w:rFonts w:ascii="Times New Roman" w:hAnsi="Times New Roman"/>
          <w:iCs/>
          <w:sz w:val="24"/>
          <w:szCs w:val="24"/>
        </w:rPr>
        <w:t>Касьянова Н. В. Потенціал підприємства: формування та використання : підручник / Н.В. Касьянова, Д.В. Солоха, В.В</w:t>
      </w:r>
      <w:r>
        <w:rPr>
          <w:rFonts w:ascii="Times New Roman" w:hAnsi="Times New Roman"/>
          <w:iCs/>
          <w:sz w:val="24"/>
          <w:szCs w:val="24"/>
          <w:lang w:val="ru-RU"/>
        </w:rPr>
        <w:t>.</w:t>
      </w:r>
      <w:r w:rsidRPr="00CC0FE3">
        <w:rPr>
          <w:rFonts w:ascii="Times New Roman" w:hAnsi="Times New Roman"/>
          <w:iCs/>
          <w:sz w:val="24"/>
          <w:szCs w:val="24"/>
        </w:rPr>
        <w:t xml:space="preserve"> Морєва та ін. – К</w:t>
      </w:r>
      <w:r>
        <w:rPr>
          <w:rFonts w:ascii="Times New Roman" w:hAnsi="Times New Roman"/>
          <w:iCs/>
          <w:sz w:val="24"/>
          <w:szCs w:val="24"/>
          <w:lang w:val="ru-RU"/>
        </w:rPr>
        <w:t>и</w:t>
      </w:r>
      <w:r>
        <w:rPr>
          <w:rFonts w:ascii="Times New Roman" w:hAnsi="Times New Roman"/>
          <w:iCs/>
          <w:sz w:val="24"/>
          <w:szCs w:val="24"/>
        </w:rPr>
        <w:t>їв</w:t>
      </w:r>
      <w:r w:rsidRPr="00CC0FE3">
        <w:rPr>
          <w:rFonts w:ascii="Times New Roman" w:hAnsi="Times New Roman"/>
          <w:iCs/>
          <w:sz w:val="24"/>
          <w:szCs w:val="24"/>
        </w:rPr>
        <w:t>: В-во «Центр учбової літератури», 2013. – 248 с.</w:t>
      </w:r>
    </w:p>
    <w:p w:rsidR="0041248E" w:rsidRPr="00CC0FE3" w:rsidRDefault="0041248E" w:rsidP="00CC0FE3">
      <w:pPr>
        <w:pStyle w:val="ListParagraph"/>
        <w:numPr>
          <w:ilvl w:val="0"/>
          <w:numId w:val="2"/>
        </w:numPr>
        <w:autoSpaceDE w:val="0"/>
        <w:autoSpaceDN w:val="0"/>
        <w:adjustRightInd w:val="0"/>
        <w:spacing w:after="0" w:line="288" w:lineRule="auto"/>
        <w:ind w:left="0" w:firstLine="709"/>
        <w:jc w:val="both"/>
        <w:rPr>
          <w:rFonts w:ascii="Times New Roman" w:hAnsi="Times New Roman"/>
          <w:sz w:val="24"/>
          <w:szCs w:val="24"/>
        </w:rPr>
      </w:pPr>
      <w:r>
        <w:rPr>
          <w:rFonts w:ascii="Times New Roman" w:hAnsi="Times New Roman"/>
          <w:sz w:val="24"/>
          <w:szCs w:val="24"/>
        </w:rPr>
        <w:t>Миколайчук Н.</w:t>
      </w:r>
      <w:r w:rsidRPr="00CC0FE3">
        <w:rPr>
          <w:rFonts w:ascii="Times New Roman" w:hAnsi="Times New Roman"/>
          <w:sz w:val="24"/>
          <w:szCs w:val="24"/>
        </w:rPr>
        <w:t>С. Фінансово-економічні аспекти регіонального управління формуванням конкурентного потенціалу підприємств / М.М. Миколайчук, Н.С. Миколайчук // Вісник Хмельницького національного університету. Економічні науки. – 2013. – №4. – Т.</w:t>
      </w:r>
      <w:bookmarkStart w:id="1" w:name="_GoBack"/>
      <w:bookmarkEnd w:id="1"/>
      <w:r w:rsidRPr="00CC0FE3">
        <w:rPr>
          <w:rFonts w:ascii="Times New Roman" w:hAnsi="Times New Roman"/>
          <w:sz w:val="24"/>
          <w:szCs w:val="24"/>
        </w:rPr>
        <w:t>2. – С. 142</w:t>
      </w:r>
      <w:r w:rsidRPr="00CC0FE3">
        <w:rPr>
          <w:rFonts w:ascii="Times New Roman" w:hAnsi="Times New Roman"/>
          <w:iCs/>
          <w:sz w:val="24"/>
          <w:szCs w:val="24"/>
        </w:rPr>
        <w:t>–</w:t>
      </w:r>
      <w:r w:rsidRPr="00CC0FE3">
        <w:rPr>
          <w:rFonts w:ascii="Times New Roman" w:hAnsi="Times New Roman"/>
          <w:sz w:val="24"/>
          <w:szCs w:val="24"/>
        </w:rPr>
        <w:t>147.</w:t>
      </w:r>
    </w:p>
    <w:sectPr w:rsidR="0041248E" w:rsidRPr="00CC0FE3" w:rsidSect="00CC0FE3">
      <w:pgSz w:w="11906" w:h="16838"/>
      <w:pgMar w:top="1134" w:right="1276"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7D53"/>
    <w:multiLevelType w:val="hybridMultilevel"/>
    <w:tmpl w:val="9F5C24B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BBD3C38"/>
    <w:multiLevelType w:val="hybridMultilevel"/>
    <w:tmpl w:val="D76E1246"/>
    <w:lvl w:ilvl="0" w:tplc="7C5AFDAA">
      <w:start w:val="1"/>
      <w:numFmt w:val="bullet"/>
      <w:lvlText w:val="-"/>
      <w:lvlJc w:val="left"/>
      <w:pPr>
        <w:ind w:left="1428" w:hanging="360"/>
      </w:pPr>
      <w:rPr>
        <w:rFonts w:ascii="Tahoma" w:hAnsi="Tahoma"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451D2569"/>
    <w:multiLevelType w:val="hybridMultilevel"/>
    <w:tmpl w:val="2FB0EC8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B15"/>
    <w:rsid w:val="000502DC"/>
    <w:rsid w:val="00054840"/>
    <w:rsid w:val="000A0C94"/>
    <w:rsid w:val="00114B5A"/>
    <w:rsid w:val="00130B90"/>
    <w:rsid w:val="00184DB6"/>
    <w:rsid w:val="00293EFD"/>
    <w:rsid w:val="002D172B"/>
    <w:rsid w:val="002E21E7"/>
    <w:rsid w:val="003014A1"/>
    <w:rsid w:val="003B40C2"/>
    <w:rsid w:val="003B536B"/>
    <w:rsid w:val="0041248E"/>
    <w:rsid w:val="00487E79"/>
    <w:rsid w:val="004D6993"/>
    <w:rsid w:val="00526C15"/>
    <w:rsid w:val="00531BC8"/>
    <w:rsid w:val="00537996"/>
    <w:rsid w:val="00571BFD"/>
    <w:rsid w:val="00596132"/>
    <w:rsid w:val="00641B15"/>
    <w:rsid w:val="00680D00"/>
    <w:rsid w:val="006D5F84"/>
    <w:rsid w:val="007662DC"/>
    <w:rsid w:val="00830A23"/>
    <w:rsid w:val="008F2315"/>
    <w:rsid w:val="00903C28"/>
    <w:rsid w:val="009E051F"/>
    <w:rsid w:val="00AE61A3"/>
    <w:rsid w:val="00B02C7A"/>
    <w:rsid w:val="00B26BCF"/>
    <w:rsid w:val="00B64A2E"/>
    <w:rsid w:val="00BC7EF6"/>
    <w:rsid w:val="00C63A71"/>
    <w:rsid w:val="00CC0FE3"/>
    <w:rsid w:val="00D100F7"/>
    <w:rsid w:val="00D27EFC"/>
    <w:rsid w:val="00D436AC"/>
    <w:rsid w:val="00DB1D8C"/>
    <w:rsid w:val="00DF7610"/>
    <w:rsid w:val="00E53574"/>
    <w:rsid w:val="00E81A0D"/>
    <w:rsid w:val="00F4529B"/>
    <w:rsid w:val="00F96585"/>
    <w:rsid w:val="00FE6F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A1"/>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00F7"/>
    <w:pPr>
      <w:ind w:left="720"/>
      <w:contextualSpacing/>
    </w:pPr>
  </w:style>
  <w:style w:type="paragraph" w:styleId="NormalWeb">
    <w:name w:val="Normal (Web)"/>
    <w:basedOn w:val="Normal"/>
    <w:uiPriority w:val="99"/>
    <w:rsid w:val="00487E79"/>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636527197">
      <w:marLeft w:val="0"/>
      <w:marRight w:val="0"/>
      <w:marTop w:val="0"/>
      <w:marBottom w:val="0"/>
      <w:divBdr>
        <w:top w:val="none" w:sz="0" w:space="0" w:color="auto"/>
        <w:left w:val="none" w:sz="0" w:space="0" w:color="auto"/>
        <w:bottom w:val="none" w:sz="0" w:space="0" w:color="auto"/>
        <w:right w:val="none" w:sz="0" w:space="0" w:color="auto"/>
      </w:divBdr>
      <w:divsChild>
        <w:div w:id="1636527192">
          <w:marLeft w:val="0"/>
          <w:marRight w:val="0"/>
          <w:marTop w:val="0"/>
          <w:marBottom w:val="0"/>
          <w:divBdr>
            <w:top w:val="none" w:sz="0" w:space="0" w:color="auto"/>
            <w:left w:val="none" w:sz="0" w:space="0" w:color="auto"/>
            <w:bottom w:val="none" w:sz="0" w:space="0" w:color="auto"/>
            <w:right w:val="none" w:sz="0" w:space="0" w:color="auto"/>
          </w:divBdr>
        </w:div>
        <w:div w:id="1636527195">
          <w:marLeft w:val="0"/>
          <w:marRight w:val="0"/>
          <w:marTop w:val="0"/>
          <w:marBottom w:val="0"/>
          <w:divBdr>
            <w:top w:val="none" w:sz="0" w:space="0" w:color="auto"/>
            <w:left w:val="none" w:sz="0" w:space="0" w:color="auto"/>
            <w:bottom w:val="none" w:sz="0" w:space="0" w:color="auto"/>
            <w:right w:val="none" w:sz="0" w:space="0" w:color="auto"/>
          </w:divBdr>
        </w:div>
        <w:div w:id="1636527196">
          <w:marLeft w:val="0"/>
          <w:marRight w:val="0"/>
          <w:marTop w:val="0"/>
          <w:marBottom w:val="0"/>
          <w:divBdr>
            <w:top w:val="none" w:sz="0" w:space="0" w:color="auto"/>
            <w:left w:val="none" w:sz="0" w:space="0" w:color="auto"/>
            <w:bottom w:val="none" w:sz="0" w:space="0" w:color="auto"/>
            <w:right w:val="none" w:sz="0" w:space="0" w:color="auto"/>
          </w:divBdr>
        </w:div>
        <w:div w:id="1636527198">
          <w:marLeft w:val="0"/>
          <w:marRight w:val="0"/>
          <w:marTop w:val="0"/>
          <w:marBottom w:val="0"/>
          <w:divBdr>
            <w:top w:val="none" w:sz="0" w:space="0" w:color="auto"/>
            <w:left w:val="none" w:sz="0" w:space="0" w:color="auto"/>
            <w:bottom w:val="none" w:sz="0" w:space="0" w:color="auto"/>
            <w:right w:val="none" w:sz="0" w:space="0" w:color="auto"/>
          </w:divBdr>
        </w:div>
        <w:div w:id="1636527200">
          <w:marLeft w:val="0"/>
          <w:marRight w:val="0"/>
          <w:marTop w:val="0"/>
          <w:marBottom w:val="0"/>
          <w:divBdr>
            <w:top w:val="none" w:sz="0" w:space="0" w:color="auto"/>
            <w:left w:val="none" w:sz="0" w:space="0" w:color="auto"/>
            <w:bottom w:val="none" w:sz="0" w:space="0" w:color="auto"/>
            <w:right w:val="none" w:sz="0" w:space="0" w:color="auto"/>
          </w:divBdr>
        </w:div>
        <w:div w:id="1636527203">
          <w:marLeft w:val="0"/>
          <w:marRight w:val="0"/>
          <w:marTop w:val="0"/>
          <w:marBottom w:val="0"/>
          <w:divBdr>
            <w:top w:val="none" w:sz="0" w:space="0" w:color="auto"/>
            <w:left w:val="none" w:sz="0" w:space="0" w:color="auto"/>
            <w:bottom w:val="none" w:sz="0" w:space="0" w:color="auto"/>
            <w:right w:val="none" w:sz="0" w:space="0" w:color="auto"/>
          </w:divBdr>
        </w:div>
        <w:div w:id="1636527205">
          <w:marLeft w:val="0"/>
          <w:marRight w:val="0"/>
          <w:marTop w:val="0"/>
          <w:marBottom w:val="0"/>
          <w:divBdr>
            <w:top w:val="none" w:sz="0" w:space="0" w:color="auto"/>
            <w:left w:val="none" w:sz="0" w:space="0" w:color="auto"/>
            <w:bottom w:val="none" w:sz="0" w:space="0" w:color="auto"/>
            <w:right w:val="none" w:sz="0" w:space="0" w:color="auto"/>
          </w:divBdr>
        </w:div>
        <w:div w:id="1636527209">
          <w:marLeft w:val="0"/>
          <w:marRight w:val="0"/>
          <w:marTop w:val="0"/>
          <w:marBottom w:val="0"/>
          <w:divBdr>
            <w:top w:val="none" w:sz="0" w:space="0" w:color="auto"/>
            <w:left w:val="none" w:sz="0" w:space="0" w:color="auto"/>
            <w:bottom w:val="none" w:sz="0" w:space="0" w:color="auto"/>
            <w:right w:val="none" w:sz="0" w:space="0" w:color="auto"/>
          </w:divBdr>
        </w:div>
        <w:div w:id="1636527213">
          <w:marLeft w:val="0"/>
          <w:marRight w:val="0"/>
          <w:marTop w:val="0"/>
          <w:marBottom w:val="0"/>
          <w:divBdr>
            <w:top w:val="none" w:sz="0" w:space="0" w:color="auto"/>
            <w:left w:val="none" w:sz="0" w:space="0" w:color="auto"/>
            <w:bottom w:val="none" w:sz="0" w:space="0" w:color="auto"/>
            <w:right w:val="none" w:sz="0" w:space="0" w:color="auto"/>
          </w:divBdr>
        </w:div>
        <w:div w:id="1636527216">
          <w:marLeft w:val="0"/>
          <w:marRight w:val="0"/>
          <w:marTop w:val="0"/>
          <w:marBottom w:val="0"/>
          <w:divBdr>
            <w:top w:val="none" w:sz="0" w:space="0" w:color="auto"/>
            <w:left w:val="none" w:sz="0" w:space="0" w:color="auto"/>
            <w:bottom w:val="none" w:sz="0" w:space="0" w:color="auto"/>
            <w:right w:val="none" w:sz="0" w:space="0" w:color="auto"/>
          </w:divBdr>
        </w:div>
        <w:div w:id="1636527220">
          <w:marLeft w:val="0"/>
          <w:marRight w:val="0"/>
          <w:marTop w:val="0"/>
          <w:marBottom w:val="0"/>
          <w:divBdr>
            <w:top w:val="none" w:sz="0" w:space="0" w:color="auto"/>
            <w:left w:val="none" w:sz="0" w:space="0" w:color="auto"/>
            <w:bottom w:val="none" w:sz="0" w:space="0" w:color="auto"/>
            <w:right w:val="none" w:sz="0" w:space="0" w:color="auto"/>
          </w:divBdr>
        </w:div>
        <w:div w:id="1636527222">
          <w:marLeft w:val="0"/>
          <w:marRight w:val="0"/>
          <w:marTop w:val="0"/>
          <w:marBottom w:val="0"/>
          <w:divBdr>
            <w:top w:val="none" w:sz="0" w:space="0" w:color="auto"/>
            <w:left w:val="none" w:sz="0" w:space="0" w:color="auto"/>
            <w:bottom w:val="none" w:sz="0" w:space="0" w:color="auto"/>
            <w:right w:val="none" w:sz="0" w:space="0" w:color="auto"/>
          </w:divBdr>
        </w:div>
        <w:div w:id="1636527231">
          <w:marLeft w:val="0"/>
          <w:marRight w:val="0"/>
          <w:marTop w:val="0"/>
          <w:marBottom w:val="0"/>
          <w:divBdr>
            <w:top w:val="none" w:sz="0" w:space="0" w:color="auto"/>
            <w:left w:val="none" w:sz="0" w:space="0" w:color="auto"/>
            <w:bottom w:val="none" w:sz="0" w:space="0" w:color="auto"/>
            <w:right w:val="none" w:sz="0" w:space="0" w:color="auto"/>
          </w:divBdr>
        </w:div>
        <w:div w:id="1636527239">
          <w:marLeft w:val="0"/>
          <w:marRight w:val="0"/>
          <w:marTop w:val="0"/>
          <w:marBottom w:val="0"/>
          <w:divBdr>
            <w:top w:val="none" w:sz="0" w:space="0" w:color="auto"/>
            <w:left w:val="none" w:sz="0" w:space="0" w:color="auto"/>
            <w:bottom w:val="none" w:sz="0" w:space="0" w:color="auto"/>
            <w:right w:val="none" w:sz="0" w:space="0" w:color="auto"/>
          </w:divBdr>
        </w:div>
      </w:divsChild>
    </w:div>
    <w:div w:id="1636527211">
      <w:marLeft w:val="0"/>
      <w:marRight w:val="0"/>
      <w:marTop w:val="0"/>
      <w:marBottom w:val="0"/>
      <w:divBdr>
        <w:top w:val="none" w:sz="0" w:space="0" w:color="auto"/>
        <w:left w:val="none" w:sz="0" w:space="0" w:color="auto"/>
        <w:bottom w:val="none" w:sz="0" w:space="0" w:color="auto"/>
        <w:right w:val="none" w:sz="0" w:space="0" w:color="auto"/>
      </w:divBdr>
      <w:divsChild>
        <w:div w:id="1636527190">
          <w:marLeft w:val="0"/>
          <w:marRight w:val="0"/>
          <w:marTop w:val="0"/>
          <w:marBottom w:val="0"/>
          <w:divBdr>
            <w:top w:val="none" w:sz="0" w:space="0" w:color="auto"/>
            <w:left w:val="none" w:sz="0" w:space="0" w:color="auto"/>
            <w:bottom w:val="none" w:sz="0" w:space="0" w:color="auto"/>
            <w:right w:val="none" w:sz="0" w:space="0" w:color="auto"/>
          </w:divBdr>
        </w:div>
        <w:div w:id="1636527201">
          <w:marLeft w:val="0"/>
          <w:marRight w:val="0"/>
          <w:marTop w:val="0"/>
          <w:marBottom w:val="0"/>
          <w:divBdr>
            <w:top w:val="none" w:sz="0" w:space="0" w:color="auto"/>
            <w:left w:val="none" w:sz="0" w:space="0" w:color="auto"/>
            <w:bottom w:val="none" w:sz="0" w:space="0" w:color="auto"/>
            <w:right w:val="none" w:sz="0" w:space="0" w:color="auto"/>
          </w:divBdr>
        </w:div>
        <w:div w:id="1636527207">
          <w:marLeft w:val="0"/>
          <w:marRight w:val="0"/>
          <w:marTop w:val="0"/>
          <w:marBottom w:val="0"/>
          <w:divBdr>
            <w:top w:val="none" w:sz="0" w:space="0" w:color="auto"/>
            <w:left w:val="none" w:sz="0" w:space="0" w:color="auto"/>
            <w:bottom w:val="none" w:sz="0" w:space="0" w:color="auto"/>
            <w:right w:val="none" w:sz="0" w:space="0" w:color="auto"/>
          </w:divBdr>
        </w:div>
        <w:div w:id="1636527217">
          <w:marLeft w:val="0"/>
          <w:marRight w:val="0"/>
          <w:marTop w:val="0"/>
          <w:marBottom w:val="0"/>
          <w:divBdr>
            <w:top w:val="none" w:sz="0" w:space="0" w:color="auto"/>
            <w:left w:val="none" w:sz="0" w:space="0" w:color="auto"/>
            <w:bottom w:val="none" w:sz="0" w:space="0" w:color="auto"/>
            <w:right w:val="none" w:sz="0" w:space="0" w:color="auto"/>
          </w:divBdr>
        </w:div>
        <w:div w:id="1636527221">
          <w:marLeft w:val="0"/>
          <w:marRight w:val="0"/>
          <w:marTop w:val="0"/>
          <w:marBottom w:val="0"/>
          <w:divBdr>
            <w:top w:val="none" w:sz="0" w:space="0" w:color="auto"/>
            <w:left w:val="none" w:sz="0" w:space="0" w:color="auto"/>
            <w:bottom w:val="none" w:sz="0" w:space="0" w:color="auto"/>
            <w:right w:val="none" w:sz="0" w:space="0" w:color="auto"/>
          </w:divBdr>
        </w:div>
        <w:div w:id="1636527223">
          <w:marLeft w:val="0"/>
          <w:marRight w:val="0"/>
          <w:marTop w:val="0"/>
          <w:marBottom w:val="0"/>
          <w:divBdr>
            <w:top w:val="none" w:sz="0" w:space="0" w:color="auto"/>
            <w:left w:val="none" w:sz="0" w:space="0" w:color="auto"/>
            <w:bottom w:val="none" w:sz="0" w:space="0" w:color="auto"/>
            <w:right w:val="none" w:sz="0" w:space="0" w:color="auto"/>
          </w:divBdr>
        </w:div>
        <w:div w:id="1636527229">
          <w:marLeft w:val="0"/>
          <w:marRight w:val="0"/>
          <w:marTop w:val="0"/>
          <w:marBottom w:val="0"/>
          <w:divBdr>
            <w:top w:val="none" w:sz="0" w:space="0" w:color="auto"/>
            <w:left w:val="none" w:sz="0" w:space="0" w:color="auto"/>
            <w:bottom w:val="none" w:sz="0" w:space="0" w:color="auto"/>
            <w:right w:val="none" w:sz="0" w:space="0" w:color="auto"/>
          </w:divBdr>
        </w:div>
        <w:div w:id="1636527236">
          <w:marLeft w:val="0"/>
          <w:marRight w:val="0"/>
          <w:marTop w:val="0"/>
          <w:marBottom w:val="0"/>
          <w:divBdr>
            <w:top w:val="none" w:sz="0" w:space="0" w:color="auto"/>
            <w:left w:val="none" w:sz="0" w:space="0" w:color="auto"/>
            <w:bottom w:val="none" w:sz="0" w:space="0" w:color="auto"/>
            <w:right w:val="none" w:sz="0" w:space="0" w:color="auto"/>
          </w:divBdr>
        </w:div>
      </w:divsChild>
    </w:div>
    <w:div w:id="1636527227">
      <w:marLeft w:val="0"/>
      <w:marRight w:val="0"/>
      <w:marTop w:val="0"/>
      <w:marBottom w:val="0"/>
      <w:divBdr>
        <w:top w:val="none" w:sz="0" w:space="0" w:color="auto"/>
        <w:left w:val="none" w:sz="0" w:space="0" w:color="auto"/>
        <w:bottom w:val="none" w:sz="0" w:space="0" w:color="auto"/>
        <w:right w:val="none" w:sz="0" w:space="0" w:color="auto"/>
      </w:divBdr>
      <w:divsChild>
        <w:div w:id="1636527191">
          <w:marLeft w:val="0"/>
          <w:marRight w:val="0"/>
          <w:marTop w:val="0"/>
          <w:marBottom w:val="0"/>
          <w:divBdr>
            <w:top w:val="none" w:sz="0" w:space="0" w:color="auto"/>
            <w:left w:val="none" w:sz="0" w:space="0" w:color="auto"/>
            <w:bottom w:val="none" w:sz="0" w:space="0" w:color="auto"/>
            <w:right w:val="none" w:sz="0" w:space="0" w:color="auto"/>
          </w:divBdr>
        </w:div>
        <w:div w:id="1636527193">
          <w:marLeft w:val="0"/>
          <w:marRight w:val="0"/>
          <w:marTop w:val="0"/>
          <w:marBottom w:val="0"/>
          <w:divBdr>
            <w:top w:val="none" w:sz="0" w:space="0" w:color="auto"/>
            <w:left w:val="none" w:sz="0" w:space="0" w:color="auto"/>
            <w:bottom w:val="none" w:sz="0" w:space="0" w:color="auto"/>
            <w:right w:val="none" w:sz="0" w:space="0" w:color="auto"/>
          </w:divBdr>
        </w:div>
        <w:div w:id="1636527194">
          <w:marLeft w:val="0"/>
          <w:marRight w:val="0"/>
          <w:marTop w:val="0"/>
          <w:marBottom w:val="0"/>
          <w:divBdr>
            <w:top w:val="none" w:sz="0" w:space="0" w:color="auto"/>
            <w:left w:val="none" w:sz="0" w:space="0" w:color="auto"/>
            <w:bottom w:val="none" w:sz="0" w:space="0" w:color="auto"/>
            <w:right w:val="none" w:sz="0" w:space="0" w:color="auto"/>
          </w:divBdr>
        </w:div>
        <w:div w:id="1636527199">
          <w:marLeft w:val="0"/>
          <w:marRight w:val="0"/>
          <w:marTop w:val="0"/>
          <w:marBottom w:val="0"/>
          <w:divBdr>
            <w:top w:val="none" w:sz="0" w:space="0" w:color="auto"/>
            <w:left w:val="none" w:sz="0" w:space="0" w:color="auto"/>
            <w:bottom w:val="none" w:sz="0" w:space="0" w:color="auto"/>
            <w:right w:val="none" w:sz="0" w:space="0" w:color="auto"/>
          </w:divBdr>
        </w:div>
        <w:div w:id="1636527202">
          <w:marLeft w:val="0"/>
          <w:marRight w:val="0"/>
          <w:marTop w:val="0"/>
          <w:marBottom w:val="0"/>
          <w:divBdr>
            <w:top w:val="none" w:sz="0" w:space="0" w:color="auto"/>
            <w:left w:val="none" w:sz="0" w:space="0" w:color="auto"/>
            <w:bottom w:val="none" w:sz="0" w:space="0" w:color="auto"/>
            <w:right w:val="none" w:sz="0" w:space="0" w:color="auto"/>
          </w:divBdr>
        </w:div>
        <w:div w:id="1636527204">
          <w:marLeft w:val="0"/>
          <w:marRight w:val="0"/>
          <w:marTop w:val="0"/>
          <w:marBottom w:val="0"/>
          <w:divBdr>
            <w:top w:val="none" w:sz="0" w:space="0" w:color="auto"/>
            <w:left w:val="none" w:sz="0" w:space="0" w:color="auto"/>
            <w:bottom w:val="none" w:sz="0" w:space="0" w:color="auto"/>
            <w:right w:val="none" w:sz="0" w:space="0" w:color="auto"/>
          </w:divBdr>
        </w:div>
        <w:div w:id="1636527206">
          <w:marLeft w:val="0"/>
          <w:marRight w:val="0"/>
          <w:marTop w:val="0"/>
          <w:marBottom w:val="0"/>
          <w:divBdr>
            <w:top w:val="none" w:sz="0" w:space="0" w:color="auto"/>
            <w:left w:val="none" w:sz="0" w:space="0" w:color="auto"/>
            <w:bottom w:val="none" w:sz="0" w:space="0" w:color="auto"/>
            <w:right w:val="none" w:sz="0" w:space="0" w:color="auto"/>
          </w:divBdr>
        </w:div>
        <w:div w:id="1636527208">
          <w:marLeft w:val="0"/>
          <w:marRight w:val="0"/>
          <w:marTop w:val="0"/>
          <w:marBottom w:val="0"/>
          <w:divBdr>
            <w:top w:val="none" w:sz="0" w:space="0" w:color="auto"/>
            <w:left w:val="none" w:sz="0" w:space="0" w:color="auto"/>
            <w:bottom w:val="none" w:sz="0" w:space="0" w:color="auto"/>
            <w:right w:val="none" w:sz="0" w:space="0" w:color="auto"/>
          </w:divBdr>
        </w:div>
        <w:div w:id="1636527210">
          <w:marLeft w:val="0"/>
          <w:marRight w:val="0"/>
          <w:marTop w:val="0"/>
          <w:marBottom w:val="0"/>
          <w:divBdr>
            <w:top w:val="none" w:sz="0" w:space="0" w:color="auto"/>
            <w:left w:val="none" w:sz="0" w:space="0" w:color="auto"/>
            <w:bottom w:val="none" w:sz="0" w:space="0" w:color="auto"/>
            <w:right w:val="none" w:sz="0" w:space="0" w:color="auto"/>
          </w:divBdr>
        </w:div>
        <w:div w:id="1636527212">
          <w:marLeft w:val="0"/>
          <w:marRight w:val="0"/>
          <w:marTop w:val="0"/>
          <w:marBottom w:val="0"/>
          <w:divBdr>
            <w:top w:val="none" w:sz="0" w:space="0" w:color="auto"/>
            <w:left w:val="none" w:sz="0" w:space="0" w:color="auto"/>
            <w:bottom w:val="none" w:sz="0" w:space="0" w:color="auto"/>
            <w:right w:val="none" w:sz="0" w:space="0" w:color="auto"/>
          </w:divBdr>
        </w:div>
        <w:div w:id="1636527214">
          <w:marLeft w:val="0"/>
          <w:marRight w:val="0"/>
          <w:marTop w:val="0"/>
          <w:marBottom w:val="0"/>
          <w:divBdr>
            <w:top w:val="none" w:sz="0" w:space="0" w:color="auto"/>
            <w:left w:val="none" w:sz="0" w:space="0" w:color="auto"/>
            <w:bottom w:val="none" w:sz="0" w:space="0" w:color="auto"/>
            <w:right w:val="none" w:sz="0" w:space="0" w:color="auto"/>
          </w:divBdr>
        </w:div>
        <w:div w:id="1636527215">
          <w:marLeft w:val="0"/>
          <w:marRight w:val="0"/>
          <w:marTop w:val="0"/>
          <w:marBottom w:val="0"/>
          <w:divBdr>
            <w:top w:val="none" w:sz="0" w:space="0" w:color="auto"/>
            <w:left w:val="none" w:sz="0" w:space="0" w:color="auto"/>
            <w:bottom w:val="none" w:sz="0" w:space="0" w:color="auto"/>
            <w:right w:val="none" w:sz="0" w:space="0" w:color="auto"/>
          </w:divBdr>
        </w:div>
        <w:div w:id="1636527218">
          <w:marLeft w:val="0"/>
          <w:marRight w:val="0"/>
          <w:marTop w:val="0"/>
          <w:marBottom w:val="0"/>
          <w:divBdr>
            <w:top w:val="none" w:sz="0" w:space="0" w:color="auto"/>
            <w:left w:val="none" w:sz="0" w:space="0" w:color="auto"/>
            <w:bottom w:val="none" w:sz="0" w:space="0" w:color="auto"/>
            <w:right w:val="none" w:sz="0" w:space="0" w:color="auto"/>
          </w:divBdr>
        </w:div>
        <w:div w:id="1636527219">
          <w:marLeft w:val="0"/>
          <w:marRight w:val="0"/>
          <w:marTop w:val="0"/>
          <w:marBottom w:val="0"/>
          <w:divBdr>
            <w:top w:val="none" w:sz="0" w:space="0" w:color="auto"/>
            <w:left w:val="none" w:sz="0" w:space="0" w:color="auto"/>
            <w:bottom w:val="none" w:sz="0" w:space="0" w:color="auto"/>
            <w:right w:val="none" w:sz="0" w:space="0" w:color="auto"/>
          </w:divBdr>
        </w:div>
        <w:div w:id="1636527224">
          <w:marLeft w:val="0"/>
          <w:marRight w:val="0"/>
          <w:marTop w:val="0"/>
          <w:marBottom w:val="0"/>
          <w:divBdr>
            <w:top w:val="none" w:sz="0" w:space="0" w:color="auto"/>
            <w:left w:val="none" w:sz="0" w:space="0" w:color="auto"/>
            <w:bottom w:val="none" w:sz="0" w:space="0" w:color="auto"/>
            <w:right w:val="none" w:sz="0" w:space="0" w:color="auto"/>
          </w:divBdr>
        </w:div>
        <w:div w:id="1636527225">
          <w:marLeft w:val="0"/>
          <w:marRight w:val="0"/>
          <w:marTop w:val="0"/>
          <w:marBottom w:val="0"/>
          <w:divBdr>
            <w:top w:val="none" w:sz="0" w:space="0" w:color="auto"/>
            <w:left w:val="none" w:sz="0" w:space="0" w:color="auto"/>
            <w:bottom w:val="none" w:sz="0" w:space="0" w:color="auto"/>
            <w:right w:val="none" w:sz="0" w:space="0" w:color="auto"/>
          </w:divBdr>
        </w:div>
        <w:div w:id="1636527226">
          <w:marLeft w:val="0"/>
          <w:marRight w:val="0"/>
          <w:marTop w:val="0"/>
          <w:marBottom w:val="0"/>
          <w:divBdr>
            <w:top w:val="none" w:sz="0" w:space="0" w:color="auto"/>
            <w:left w:val="none" w:sz="0" w:space="0" w:color="auto"/>
            <w:bottom w:val="none" w:sz="0" w:space="0" w:color="auto"/>
            <w:right w:val="none" w:sz="0" w:space="0" w:color="auto"/>
          </w:divBdr>
        </w:div>
        <w:div w:id="1636527228">
          <w:marLeft w:val="0"/>
          <w:marRight w:val="0"/>
          <w:marTop w:val="0"/>
          <w:marBottom w:val="0"/>
          <w:divBdr>
            <w:top w:val="none" w:sz="0" w:space="0" w:color="auto"/>
            <w:left w:val="none" w:sz="0" w:space="0" w:color="auto"/>
            <w:bottom w:val="none" w:sz="0" w:space="0" w:color="auto"/>
            <w:right w:val="none" w:sz="0" w:space="0" w:color="auto"/>
          </w:divBdr>
        </w:div>
        <w:div w:id="1636527232">
          <w:marLeft w:val="0"/>
          <w:marRight w:val="0"/>
          <w:marTop w:val="0"/>
          <w:marBottom w:val="0"/>
          <w:divBdr>
            <w:top w:val="none" w:sz="0" w:space="0" w:color="auto"/>
            <w:left w:val="none" w:sz="0" w:space="0" w:color="auto"/>
            <w:bottom w:val="none" w:sz="0" w:space="0" w:color="auto"/>
            <w:right w:val="none" w:sz="0" w:space="0" w:color="auto"/>
          </w:divBdr>
        </w:div>
        <w:div w:id="1636527233">
          <w:marLeft w:val="0"/>
          <w:marRight w:val="0"/>
          <w:marTop w:val="0"/>
          <w:marBottom w:val="0"/>
          <w:divBdr>
            <w:top w:val="none" w:sz="0" w:space="0" w:color="auto"/>
            <w:left w:val="none" w:sz="0" w:space="0" w:color="auto"/>
            <w:bottom w:val="none" w:sz="0" w:space="0" w:color="auto"/>
            <w:right w:val="none" w:sz="0" w:space="0" w:color="auto"/>
          </w:divBdr>
        </w:div>
        <w:div w:id="1636527234">
          <w:marLeft w:val="0"/>
          <w:marRight w:val="0"/>
          <w:marTop w:val="0"/>
          <w:marBottom w:val="0"/>
          <w:divBdr>
            <w:top w:val="none" w:sz="0" w:space="0" w:color="auto"/>
            <w:left w:val="none" w:sz="0" w:space="0" w:color="auto"/>
            <w:bottom w:val="none" w:sz="0" w:space="0" w:color="auto"/>
            <w:right w:val="none" w:sz="0" w:space="0" w:color="auto"/>
          </w:divBdr>
        </w:div>
        <w:div w:id="1636527235">
          <w:marLeft w:val="0"/>
          <w:marRight w:val="0"/>
          <w:marTop w:val="0"/>
          <w:marBottom w:val="0"/>
          <w:divBdr>
            <w:top w:val="none" w:sz="0" w:space="0" w:color="auto"/>
            <w:left w:val="none" w:sz="0" w:space="0" w:color="auto"/>
            <w:bottom w:val="none" w:sz="0" w:space="0" w:color="auto"/>
            <w:right w:val="none" w:sz="0" w:space="0" w:color="auto"/>
          </w:divBdr>
        </w:div>
        <w:div w:id="1636527237">
          <w:marLeft w:val="0"/>
          <w:marRight w:val="0"/>
          <w:marTop w:val="0"/>
          <w:marBottom w:val="0"/>
          <w:divBdr>
            <w:top w:val="none" w:sz="0" w:space="0" w:color="auto"/>
            <w:left w:val="none" w:sz="0" w:space="0" w:color="auto"/>
            <w:bottom w:val="none" w:sz="0" w:space="0" w:color="auto"/>
            <w:right w:val="none" w:sz="0" w:space="0" w:color="auto"/>
          </w:divBdr>
        </w:div>
        <w:div w:id="1636527238">
          <w:marLeft w:val="0"/>
          <w:marRight w:val="0"/>
          <w:marTop w:val="0"/>
          <w:marBottom w:val="0"/>
          <w:divBdr>
            <w:top w:val="none" w:sz="0" w:space="0" w:color="auto"/>
            <w:left w:val="none" w:sz="0" w:space="0" w:color="auto"/>
            <w:bottom w:val="none" w:sz="0" w:space="0" w:color="auto"/>
            <w:right w:val="none" w:sz="0" w:space="0" w:color="auto"/>
          </w:divBdr>
        </w:div>
      </w:divsChild>
    </w:div>
    <w:div w:id="1636527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TotalTime>
  <Pages>3</Pages>
  <Words>639</Words>
  <Characters>3644</Characters>
  <Application>Microsoft Office Outlook</Application>
  <DocSecurity>0</DocSecurity>
  <Lines>0</Lines>
  <Paragraphs>0</Paragraphs>
  <ScaleCrop>false</ScaleCrop>
  <Company>ДАБК Луцька міська рада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Чешук</dc:creator>
  <cp:keywords/>
  <dc:description/>
  <cp:lastModifiedBy>Admincht</cp:lastModifiedBy>
  <cp:revision>13</cp:revision>
  <dcterms:created xsi:type="dcterms:W3CDTF">2017-01-22T20:31:00Z</dcterms:created>
  <dcterms:modified xsi:type="dcterms:W3CDTF">2017-01-26T08:53:00Z</dcterms:modified>
</cp:coreProperties>
</file>