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1B" w:rsidRDefault="0087681B" w:rsidP="00DE7F76">
      <w:pPr>
        <w:widowControl w:val="0"/>
        <w:spacing w:after="0" w:line="288" w:lineRule="auto"/>
        <w:outlineLvl w:val="1"/>
        <w:rPr>
          <w:rFonts w:ascii="Times New Roman" w:hAnsi="Times New Roman" w:cs="Times New Roman"/>
          <w:b/>
          <w:bCs/>
          <w:color w:val="000000"/>
          <w:sz w:val="28"/>
          <w:szCs w:val="28"/>
          <w:lang w:val="uk-UA" w:eastAsia="ru-RU"/>
        </w:rPr>
      </w:pPr>
      <w:bookmarkStart w:id="0" w:name="bookmark1"/>
      <w:r>
        <w:rPr>
          <w:rFonts w:ascii="Times New Roman" w:hAnsi="Times New Roman" w:cs="Times New Roman"/>
          <w:b/>
          <w:bCs/>
          <w:color w:val="000000"/>
          <w:sz w:val="28"/>
          <w:szCs w:val="28"/>
          <w:lang w:val="uk-UA" w:eastAsia="ru-RU"/>
        </w:rPr>
        <w:t>ШЛЯХИ ПІДВИЩЕННЯ КОНКУРЕНТОСПРОМОЖНОСТІ ПІДПРИЄМСТВ</w:t>
      </w:r>
      <w:bookmarkEnd w:id="0"/>
      <w:r>
        <w:rPr>
          <w:rFonts w:ascii="Times New Roman" w:hAnsi="Times New Roman" w:cs="Times New Roman"/>
          <w:b/>
          <w:bCs/>
          <w:color w:val="000000"/>
          <w:sz w:val="28"/>
          <w:szCs w:val="28"/>
          <w:lang w:val="uk-UA" w:eastAsia="ru-RU"/>
        </w:rPr>
        <w:t xml:space="preserve"> В РИНКОВИХ УМОВАХ ГОСПОДАРЮВАННЯ</w:t>
      </w:r>
    </w:p>
    <w:p w:rsidR="0087681B" w:rsidRDefault="0087681B" w:rsidP="00DE7F76">
      <w:pPr>
        <w:widowControl w:val="0"/>
        <w:spacing w:after="0" w:line="288" w:lineRule="auto"/>
        <w:outlineLvl w:val="0"/>
        <w:rPr>
          <w:rFonts w:ascii="Times New Roman" w:hAnsi="Times New Roman" w:cs="Times New Roman"/>
          <w:color w:val="000000"/>
          <w:sz w:val="28"/>
          <w:szCs w:val="28"/>
          <w:lang w:eastAsia="ru-RU"/>
        </w:rPr>
      </w:pPr>
    </w:p>
    <w:p w:rsidR="0087681B" w:rsidRDefault="0087681B" w:rsidP="00DE7F76">
      <w:pPr>
        <w:widowControl w:val="0"/>
        <w:spacing w:after="0" w:line="288" w:lineRule="auto"/>
        <w:outlineLvl w:val="0"/>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О.В. МАЛИК, к.е.н., А.А. ХАЧАТРЯН</w:t>
      </w:r>
    </w:p>
    <w:p w:rsidR="0087681B" w:rsidRDefault="0087681B" w:rsidP="00DE7F76">
      <w:pPr>
        <w:widowControl w:val="0"/>
        <w:spacing w:after="0" w:line="288" w:lineRule="auto"/>
        <w:rPr>
          <w:rFonts w:ascii="Times New Roman" w:hAnsi="Times New Roman" w:cs="Times New Roman"/>
          <w:i/>
          <w:iCs/>
          <w:color w:val="000000"/>
          <w:sz w:val="28"/>
          <w:szCs w:val="28"/>
          <w:lang w:eastAsia="ru-RU"/>
        </w:rPr>
      </w:pPr>
      <w:r>
        <w:rPr>
          <w:rFonts w:ascii="Times New Roman" w:hAnsi="Times New Roman" w:cs="Times New Roman"/>
          <w:i/>
          <w:iCs/>
          <w:color w:val="000000"/>
          <w:sz w:val="28"/>
          <w:szCs w:val="28"/>
          <w:lang w:val="uk-UA" w:eastAsia="ru-RU"/>
        </w:rPr>
        <w:t>Хмельницький університет управління та права</w:t>
      </w:r>
    </w:p>
    <w:p w:rsidR="0087681B" w:rsidRDefault="0087681B" w:rsidP="00DE7F76">
      <w:pPr>
        <w:widowControl w:val="0"/>
        <w:spacing w:after="0" w:line="288" w:lineRule="auto"/>
        <w:ind w:firstLine="709"/>
        <w:jc w:val="both"/>
        <w:rPr>
          <w:rFonts w:ascii="Times New Roman" w:hAnsi="Times New Roman" w:cs="Times New Roman"/>
          <w:sz w:val="28"/>
          <w:szCs w:val="28"/>
          <w:lang w:eastAsia="ru-RU"/>
        </w:rPr>
      </w:pP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Діяльність сучасних підприємств має певні особливості, головною з яких є їх включення в процес глобалізації. За цих умов вітчизняні підприємства поступаються іноземним, адже іноземні підприємства, що все більше виходять на український ринок, є технологічно сильнішими та конкурентоспроможнішими.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 сучасному етапі конкурентний ринок характеризується стрімким зростанням вимог споживачів, що свідчить про посилення конкурентної боротьби, зміцнення позицій конкурентів і скорочення строків впровадження інноваційних технологій. Конкуренція змушує суб’єктів ринку постійно тримати під контролем дії власних суперників, ухвалювати рішення, що зумовлюють подолання негативних наслідків їхнього конкурентного тиску та сприяють стабільному розвитку суб’єкта в умовах конкуренції, тобто забезпечують його конкурентоспроможність.</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Конкурентоспроможність є однією із центральних категорій сучасної економічної науки, з якою традиційно пов’язують успішність функціонування суб’єктів конкурентних відносин, ефективність та стабільність розвитку ринкового механізму в цілому.</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Конкурентоспроможності підприємства найчастіше пов’язують з такими властивостями, як: здатність випускати конкурентоспроможну продукцію, послуги,  спроможність до продуктивного та ефективного функціонування, здатність задовольняти потреби споживачів краще, ніж це роблять основні конкуренти.</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Таким чином, конкурентоспроможність підприємства можна визначити як спроможність підприємства краще забезпечувати пропозицію товарів чи послуг, порівняно із конкурентами, за рахунок надання товарам чи послугам диференційованих властивостей за умов дотримання стандартів якості.</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Конкуренція у галузі – це суперництво підприємств за кращі методи господарювання, тобто за найбільш вигідні умови здійснення перевезень, освоєння нових ринків і отримання максимальної вигоди [1, с. 69].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Для підвищення конкурентоспроможності підприємства, важливе значення має виявлення, обґрунтування і класифікація факторів і резервів, що обумовлюють її рівень. За ступенем залежності від підприємства, весь набір факторів можна поділити на зовнішні та внутрішні. До зовнішніх факторів можна віднести: умови інвестування в галузі, регіоні, країні; тенденції технічного розвитку; рівень конкуренції; ресурсозабезпеченість і т.д.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Під внутрішніми факторами розуміють: впровадження у виробництво нової техніки, прогресивної технології, дієвих економічних стимулів;  підвищення кваліфікаційного рівня працівників; формування системи конкурентних відносин у діяльності персоналу та ін.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Вони можуть регулюватися на рівні підприємства в цілому, структурного підрозділу, первинного колективу і робочого місця.</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Основними факторами, які визначають конкурентоспроможність підприємства, також є: стратегія підприємства, наявність матеріальних, трудових, фінансових ресурсів, інноваційний потенціал, частка ринку, ефективність менеджменту, випуск конкурентоспроможної продукції, послуг.</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Крім того, конкурентоспроможність підприємства залежить від  наявності у підприємства певних конкурентних переваг.</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Існують два види конкурентних переваг:</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переваги у витратах – означають здатність підприємства розробляти, випускати і продавати схожий товар, послугу з меншими витратами, а отже за нижчою ціною, порівняно з конкурентами;</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переваги у маркетингу – це здатність підприємства забезпечувати покупця більшою цінністю у формі нової якості товару, його особливих споживчих властивостей або післяпродажного обслуговування, що дає можливість встановлювати більш високі ціни [2, с. 16].</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Швидкість, ефективність, оригінальність, орієнтація на споживача, якість і продуктивність – це фактори, які можуть привести до зайняття фірмою більш вигідної конкурентної позиції, у тому числі в глобальній економічній системі.</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Необхідність постійного дотримання належного рівня фінансової стану як підприємств, так і галузі, зумовлюється об’єктивно наявними для кожного суб’єкта господарювання завданням забезпечення стабільності функціонування та досягнення головних цілей своєї діяльності.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Основними шляхами вирішення проблем, пов’язаних з підвищенням конкурентоспроможності підприємства, є: ґрунтовне вивчення запитів споживачів і аналіз конкурентів; обґрунтована рекламна політика; створення нової продукції, послуг; покращення якісних характеристик продукції; модернізація обладнання; всебічне зниження витрат; вдосконалення обслуговування у процесі купівлі та післяпродажного сервісу; підвищення якості управління; удосконалення зв’язків із зовнішнім середовищем; упровадження (проведення) стратегічного маркетингу «виходу» і «входу» організації; удосконалення організації інноваційної діяльності; впровадження нових інформаційних технологій; впровадження нових фінансових і облікових технологій; аналіз ресурсомісткості кожного товару за стадіями його життєвого циклу і впровадження ресурсозберігаючих технологій; підвищення організаційно-технічного рівня виробництва; розвиток логістики; розвиток тактичного маркетингу. </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Також ключовими факторами підвищення конкурентоспроможності підприємства стають зниження витрат, диференціація і системна інтеграція.</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Таким чином,</w:t>
      </w:r>
      <w:r>
        <w:rPr>
          <w:rFonts w:ascii="Times New Roman" w:hAnsi="Times New Roman" w:cs="Times New Roman"/>
          <w:b/>
          <w:bCs/>
          <w:sz w:val="28"/>
          <w:szCs w:val="28"/>
          <w:lang w:val="uk-UA" w:eastAsia="ru-RU"/>
        </w:rPr>
        <w:t xml:space="preserve"> </w:t>
      </w:r>
      <w:r>
        <w:rPr>
          <w:rFonts w:ascii="Times New Roman" w:hAnsi="Times New Roman" w:cs="Times New Roman"/>
          <w:sz w:val="28"/>
          <w:szCs w:val="28"/>
          <w:lang w:val="uk-UA" w:eastAsia="ru-RU"/>
        </w:rPr>
        <w:t>для підвищення конкурентоспроможності підприємств необхідно розробляти і впроваджувати комплексну систему заходів, спрямованих на забезпечення якості продукції та послуг.</w:t>
      </w:r>
    </w:p>
    <w:p w:rsidR="0087681B" w:rsidRDefault="0087681B" w:rsidP="00DE7F76">
      <w:pPr>
        <w:widowControl w:val="0"/>
        <w:spacing w:after="0" w:line="288"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Розвиток конкурентного ринку вимагає створення умов для підвищення рівня пропозиції високоякісних товарів та послуг, а також забезпечення публічності і інформаційної відкритості ринку за цінами і якістю послуг. Це забезпечить споживачам можливість вільного вибору продукції та послуг, зробить ціну і якість предметом конкуренції. Механізм «ціна-якість» дозволить стимулювати дослідження попиту на різні категорії продукції та послуг і проводити аналіз рівня конкуренції, підвищувати якість пропонованих товарів та послуг, знаходити оптимальний баланс між їх ціною і якістю. Все це створює умови для подальшого підвищення ефективності роботи і росту конкурентоспроможності національної економіки в цілому.</w:t>
      </w:r>
    </w:p>
    <w:p w:rsidR="0087681B" w:rsidRDefault="0087681B" w:rsidP="00DE7F76">
      <w:pPr>
        <w:widowControl w:val="0"/>
        <w:tabs>
          <w:tab w:val="left" w:pos="3361"/>
          <w:tab w:val="left" w:pos="5862"/>
          <w:tab w:val="left" w:pos="9049"/>
        </w:tabs>
        <w:spacing w:after="0" w:line="288" w:lineRule="auto"/>
        <w:ind w:firstLine="709"/>
        <w:jc w:val="center"/>
        <w:rPr>
          <w:rFonts w:ascii="Times New Roman" w:hAnsi="Times New Roman" w:cs="Times New Roman"/>
          <w:b/>
          <w:bCs/>
          <w:sz w:val="28"/>
          <w:szCs w:val="28"/>
          <w:lang w:val="uk-UA"/>
        </w:rPr>
      </w:pPr>
    </w:p>
    <w:p w:rsidR="0087681B" w:rsidRPr="00DE7F76" w:rsidRDefault="0087681B" w:rsidP="00DE7F76">
      <w:pPr>
        <w:widowControl w:val="0"/>
        <w:tabs>
          <w:tab w:val="left" w:pos="3361"/>
          <w:tab w:val="left" w:pos="5862"/>
          <w:tab w:val="left" w:pos="9049"/>
        </w:tabs>
        <w:spacing w:after="0" w:line="288" w:lineRule="auto"/>
        <w:ind w:firstLine="709"/>
        <w:jc w:val="center"/>
        <w:rPr>
          <w:rFonts w:ascii="Times New Roman" w:hAnsi="Times New Roman" w:cs="Times New Roman"/>
          <w:color w:val="000000"/>
          <w:sz w:val="24"/>
          <w:szCs w:val="24"/>
          <w:lang w:val="uk-UA" w:eastAsia="ru-RU"/>
        </w:rPr>
      </w:pPr>
      <w:r w:rsidRPr="00DE7F76">
        <w:rPr>
          <w:rFonts w:ascii="Times New Roman" w:hAnsi="Times New Roman" w:cs="Times New Roman"/>
          <w:b/>
          <w:bCs/>
          <w:sz w:val="24"/>
          <w:szCs w:val="24"/>
          <w:lang w:val="uk-UA"/>
        </w:rPr>
        <w:t>Список використаних джерел</w:t>
      </w:r>
    </w:p>
    <w:p w:rsidR="0087681B" w:rsidRPr="00DE7F76" w:rsidRDefault="0087681B" w:rsidP="00DE7F76">
      <w:pPr>
        <w:widowControl w:val="0"/>
        <w:tabs>
          <w:tab w:val="left" w:pos="3361"/>
          <w:tab w:val="left" w:pos="5862"/>
          <w:tab w:val="left" w:pos="9049"/>
        </w:tabs>
        <w:spacing w:after="0" w:line="288" w:lineRule="auto"/>
        <w:ind w:firstLine="709"/>
        <w:jc w:val="both"/>
        <w:rPr>
          <w:rFonts w:ascii="Times New Roman" w:hAnsi="Times New Roman" w:cs="Times New Roman"/>
          <w:color w:val="000000"/>
          <w:sz w:val="24"/>
          <w:szCs w:val="24"/>
          <w:lang w:val="uk-UA" w:eastAsia="ru-RU"/>
        </w:rPr>
      </w:pPr>
      <w:r w:rsidRPr="00DE7F76">
        <w:rPr>
          <w:rFonts w:ascii="Times New Roman" w:hAnsi="Times New Roman" w:cs="Times New Roman"/>
          <w:color w:val="000000"/>
          <w:sz w:val="24"/>
          <w:szCs w:val="24"/>
          <w:lang w:val="uk-UA" w:eastAsia="ru-RU"/>
        </w:rPr>
        <w:t xml:space="preserve">1. Зоріна О.І. Методи оцінки конкурентоспроможності деревообробних  послуг / О.І. Зоріна // Ефективна економіка. – 2015. – №12. – С. 68-72. </w:t>
      </w:r>
    </w:p>
    <w:p w:rsidR="0087681B" w:rsidRPr="00DE7F76" w:rsidRDefault="0087681B" w:rsidP="00DE7F76">
      <w:pPr>
        <w:widowControl w:val="0"/>
        <w:tabs>
          <w:tab w:val="left" w:pos="3361"/>
          <w:tab w:val="left" w:pos="5862"/>
          <w:tab w:val="left" w:pos="9049"/>
        </w:tabs>
        <w:spacing w:after="0" w:line="288" w:lineRule="auto"/>
        <w:ind w:firstLine="709"/>
        <w:jc w:val="both"/>
        <w:rPr>
          <w:rFonts w:ascii="Times New Roman" w:hAnsi="Times New Roman" w:cs="Times New Roman"/>
          <w:color w:val="000000"/>
          <w:sz w:val="24"/>
          <w:szCs w:val="24"/>
          <w:lang w:val="uk-UA" w:eastAsia="ru-RU"/>
        </w:rPr>
      </w:pPr>
      <w:r w:rsidRPr="00DE7F76">
        <w:rPr>
          <w:rFonts w:ascii="Times New Roman" w:hAnsi="Times New Roman" w:cs="Times New Roman"/>
          <w:color w:val="000000"/>
          <w:sz w:val="24"/>
          <w:szCs w:val="24"/>
          <w:lang w:val="uk-UA" w:eastAsia="ru-RU"/>
        </w:rPr>
        <w:t xml:space="preserve">2. Коваленко В.О. Розробка заходів з підвищення конкурентоспроможності підприємства в сучасних умовах / В.О. Коваленко // Економіка підприємства. – 2013. – №2. – С. 15-18. </w:t>
      </w:r>
    </w:p>
    <w:p w:rsidR="0087681B" w:rsidRDefault="0087681B" w:rsidP="00DE7F76">
      <w:pPr>
        <w:widowControl w:val="0"/>
        <w:spacing w:after="0" w:line="288" w:lineRule="auto"/>
        <w:ind w:firstLine="709"/>
      </w:pPr>
      <w:bookmarkStart w:id="1" w:name="_GoBack"/>
      <w:bookmarkEnd w:id="1"/>
    </w:p>
    <w:sectPr w:rsidR="0087681B" w:rsidSect="00DE7F76">
      <w:pgSz w:w="11906" w:h="16838"/>
      <w:pgMar w:top="1134" w:right="1276"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9A3"/>
    <w:rsid w:val="000A171B"/>
    <w:rsid w:val="000C64B9"/>
    <w:rsid w:val="0087681B"/>
    <w:rsid w:val="00C8622D"/>
    <w:rsid w:val="00CC79A3"/>
    <w:rsid w:val="00D7206C"/>
    <w:rsid w:val="00DE7F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22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767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965</Words>
  <Characters>5502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Admincht</cp:lastModifiedBy>
  <cp:revision>4</cp:revision>
  <dcterms:created xsi:type="dcterms:W3CDTF">2017-01-11T12:35:00Z</dcterms:created>
  <dcterms:modified xsi:type="dcterms:W3CDTF">2017-01-19T09:31:00Z</dcterms:modified>
</cp:coreProperties>
</file>