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A" w:rsidRPr="00436584" w:rsidRDefault="00F75D7A" w:rsidP="00436584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36584">
        <w:rPr>
          <w:rFonts w:ascii="Times New Roman" w:hAnsi="Times New Roman"/>
          <w:b/>
          <w:sz w:val="28"/>
          <w:szCs w:val="28"/>
          <w:lang w:val="uk-UA"/>
        </w:rPr>
        <w:t>ДЕЯКІ АСПЕКТИ ВПРОВАДЖЕННЯ СИСТЕМИ KPI В УПРАВЛІННІ РЕЗУЛЬТАТИВНІСТЮ ПЕРСОНАЛУ НА ПІДПРИЄМСТВІ</w:t>
      </w:r>
    </w:p>
    <w:p w:rsidR="00F75D7A" w:rsidRDefault="00F75D7A" w:rsidP="00436584">
      <w:pPr>
        <w:spacing w:after="0" w:line="288" w:lineRule="auto"/>
        <w:rPr>
          <w:rFonts w:ascii="Times New Roman" w:hAnsi="Times New Roman"/>
          <w:sz w:val="28"/>
          <w:szCs w:val="28"/>
          <w:lang w:val="uk-UA"/>
        </w:rPr>
      </w:pPr>
    </w:p>
    <w:p w:rsidR="00F75D7A" w:rsidRPr="00436584" w:rsidRDefault="00F75D7A" w:rsidP="00436584">
      <w:pPr>
        <w:spacing w:after="0" w:line="288" w:lineRule="auto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В.В. ТІТЯЄВ, канд. екон. наук, доцент, А.О. МОРЯ </w:t>
      </w:r>
    </w:p>
    <w:p w:rsidR="00F75D7A" w:rsidRDefault="00F75D7A" w:rsidP="00436584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36584">
        <w:rPr>
          <w:rFonts w:ascii="Times New Roman" w:hAnsi="Times New Roman"/>
          <w:i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F75D7A" w:rsidRPr="00436584" w:rsidRDefault="00F75D7A" w:rsidP="00436584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36584">
        <w:rPr>
          <w:rFonts w:ascii="Times New Roman" w:hAnsi="Times New Roman"/>
          <w:i/>
          <w:sz w:val="28"/>
          <w:szCs w:val="28"/>
          <w:lang w:val="uk-UA"/>
        </w:rPr>
        <w:t>ім</w:t>
      </w:r>
      <w:r>
        <w:rPr>
          <w:rFonts w:ascii="Times New Roman" w:hAnsi="Times New Roman"/>
          <w:i/>
          <w:sz w:val="28"/>
          <w:szCs w:val="28"/>
          <w:lang w:val="uk-UA"/>
        </w:rPr>
        <w:t>ені</w:t>
      </w:r>
      <w:r w:rsidRPr="00436584">
        <w:rPr>
          <w:rFonts w:ascii="Times New Roman" w:hAnsi="Times New Roman"/>
          <w:i/>
          <w:sz w:val="28"/>
          <w:szCs w:val="28"/>
          <w:lang w:val="uk-UA"/>
        </w:rPr>
        <w:t xml:space="preserve"> О.М. Бекетова</w:t>
      </w:r>
    </w:p>
    <w:p w:rsidR="00F75D7A" w:rsidRPr="00436584" w:rsidRDefault="00F75D7A" w:rsidP="00436584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36584">
        <w:rPr>
          <w:rFonts w:ascii="Times New Roman" w:hAnsi="Times New Roman"/>
          <w:i/>
          <w:sz w:val="28"/>
          <w:szCs w:val="28"/>
          <w:lang w:val="uk-UA"/>
        </w:rPr>
        <w:t xml:space="preserve">v.tityev@gmail.com </w:t>
      </w:r>
    </w:p>
    <w:p w:rsidR="00F75D7A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>У середньостатистичної компанії 5% співробітників завжди працюють добре, стільки ж (5-7%) співробітників завжди працюють погано, а для ефективної роботи інших 88% завжди потрібно правильна постановка цілей і завдань з обов'язковим контролем їх виконання. Підкріпити інтерес співробітників до досягнення результатів і вирішення поставлених завдань можна шляхом їх прив'язки до грошової винагороди, яка виплачується при досягненні результатів. Відповідно до моделі Портера-Лоулера рівень прикладених зусиль визначається цінністю винагороди і ступенем впевненості в тому, що даний рівень зусиль дійсно спричинить за собою певний рівень винагороди.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В даний час методику визначення результатів і створення механізмів визначення грошової винагороди називають системою мотивації на базі KPI (скорочення від англ. Key Performance Indicator)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ключового індикатора результативності.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>Використання ключових показників результативності дозволяє: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36584">
        <w:rPr>
          <w:rFonts w:ascii="Times New Roman" w:hAnsi="Times New Roman"/>
          <w:sz w:val="28"/>
          <w:szCs w:val="28"/>
          <w:lang w:val="uk-UA"/>
        </w:rPr>
        <w:t>остійно контролювати і налагоджувати всі ключові бізнес-процеси, своєчасно виявляти і усувати будь-які проблеми;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36584">
        <w:rPr>
          <w:rFonts w:ascii="Times New Roman" w:hAnsi="Times New Roman"/>
          <w:sz w:val="28"/>
          <w:szCs w:val="28"/>
          <w:lang w:val="uk-UA"/>
        </w:rPr>
        <w:t>риймати ефективні управлінські рішення;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436584">
        <w:rPr>
          <w:rFonts w:ascii="Times New Roman" w:hAnsi="Times New Roman"/>
          <w:sz w:val="28"/>
          <w:szCs w:val="28"/>
          <w:lang w:val="uk-UA"/>
        </w:rPr>
        <w:t>лідувати наміченим стратегічним цілям розвитку компанії.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Система формування змінної частини грошової винагороди на базі KPI стимулює співробітника до досягнення високих індивідуальних результатів, а також до збільшення його внеску в колективні результати та досягнення, в виконання стратегічних цілей компанії. При цьому показники KPI в системі формування змінної частини заробітної плати на базі KPI повинні бути досить прості і зрозумілі співробітникам, а розміри змінної частини компенсаційного пакету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економічно обґрунтовані.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>Розмір премії (змінної частини компенсаційного пакету) на базі KPI повинен становити не менше 25-30% від постійної частини компенсаційного пакету, інакше премія за результатами виконання KPI втрачає свою стимулюючу силу.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>Світова практика переконливо доводить, що впровадження системи KPI збільшує прибуток компаній від 10 до 30%, оскільки орієнтує роботу співробітників на результат, підвищуючи і мотивацію, і лояльність персоналу. Система оплати праці за результативність праці, коли певна частина заробітку ставиться в залежність від індивідуальної і загальної ефективності роботи, забезпечує можливість уникнути звільнень або скорочень заробітної плати в періоди глобальної економічної кризи і підвищити продуктивність праці.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>При застосуванні системи KPI в мотивації персоналу компанія отримує: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1) орієнтацію на результат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співробітник отримує винагороду за досягнення результату і за виконання робіт, які повинні привести до результату;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2) керованість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дозволяє коригувати спрямовані зусилля співробітників без серйозної модифікації самої системи при зміні ситуації на ринку;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3) справедливість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гідна оцінка внеску співробітника в загальний успіх компанії і справедливий розподіл ризиків в разі неуспіху;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4) зрозумілість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співробітник розуміє, за що компанія готова його винагороджувати;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 xml:space="preserve">5) незмінність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будь-який співробітник вибудовує свою роботу відповідно до системи мотивації.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>Як свідчить досвід зарубіжних і вітчизняних консалтингових компаній, при впровадженні системи KPI забезпечується: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36584">
        <w:rPr>
          <w:rFonts w:ascii="Times New Roman" w:hAnsi="Times New Roman"/>
          <w:sz w:val="28"/>
          <w:szCs w:val="28"/>
          <w:lang w:val="uk-UA"/>
        </w:rPr>
        <w:t>більшення виручки за рахунок концентрації на клієнтах;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36584">
        <w:rPr>
          <w:rFonts w:ascii="Times New Roman" w:hAnsi="Times New Roman"/>
          <w:sz w:val="28"/>
          <w:szCs w:val="28"/>
          <w:lang w:val="uk-UA"/>
        </w:rPr>
        <w:t>ниження відтоку клієнтів і збільшення прибутку;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436584">
        <w:rPr>
          <w:rFonts w:ascii="Times New Roman" w:hAnsi="Times New Roman"/>
          <w:sz w:val="28"/>
          <w:szCs w:val="28"/>
          <w:lang w:val="uk-UA"/>
        </w:rPr>
        <w:t>агаторазове підвищення продуктивності праці за рахунок збільшення мотивації та ефективності бізнес-процесів;</w:t>
      </w:r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4365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436584">
        <w:rPr>
          <w:rFonts w:ascii="Times New Roman" w:hAnsi="Times New Roman"/>
          <w:sz w:val="28"/>
          <w:szCs w:val="28"/>
          <w:lang w:val="uk-UA"/>
        </w:rPr>
        <w:t>корочення термінів бізнес-процесів, що веде безпосередньо до зниження постійних і змінних витрат.</w:t>
      </w:r>
      <w:bookmarkStart w:id="0" w:name="_GoBack"/>
      <w:bookmarkEnd w:id="0"/>
    </w:p>
    <w:p w:rsidR="00F75D7A" w:rsidRPr="00436584" w:rsidRDefault="00F75D7A" w:rsidP="004365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584">
        <w:rPr>
          <w:rFonts w:ascii="Times New Roman" w:hAnsi="Times New Roman"/>
          <w:sz w:val="28"/>
          <w:szCs w:val="28"/>
          <w:lang w:val="uk-UA"/>
        </w:rPr>
        <w:t>Система ключових показників ефективності для конкретного підприємства повинна розроблятися з урахуванням специфіки його діяльності, пріоритетних бізнес-процесів, а також інших чинників, що впливають на ефективність роботи підприємства. Однак принципи її побудови в будь-якому випадку однакові, що робить її універсальною і зручною в застосуванні.</w:t>
      </w:r>
    </w:p>
    <w:sectPr w:rsidR="00F75D7A" w:rsidRPr="00436584" w:rsidSect="00436584"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34A"/>
    <w:rsid w:val="00121179"/>
    <w:rsid w:val="001438A5"/>
    <w:rsid w:val="001A034A"/>
    <w:rsid w:val="001B391A"/>
    <w:rsid w:val="001E17AE"/>
    <w:rsid w:val="003B4D0A"/>
    <w:rsid w:val="00401E39"/>
    <w:rsid w:val="0042539D"/>
    <w:rsid w:val="00436584"/>
    <w:rsid w:val="0052198C"/>
    <w:rsid w:val="006505BB"/>
    <w:rsid w:val="0091333D"/>
    <w:rsid w:val="00934238"/>
    <w:rsid w:val="009378F9"/>
    <w:rsid w:val="009F51C3"/>
    <w:rsid w:val="00A333E2"/>
    <w:rsid w:val="00A4628F"/>
    <w:rsid w:val="00DA17DF"/>
    <w:rsid w:val="00F02B9A"/>
    <w:rsid w:val="00F22602"/>
    <w:rsid w:val="00F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8A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604</Words>
  <Characters>3445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Tityaev Victor</dc:creator>
  <cp:keywords/>
  <dc:description/>
  <cp:lastModifiedBy>Admincht</cp:lastModifiedBy>
  <cp:revision>5</cp:revision>
  <dcterms:created xsi:type="dcterms:W3CDTF">2016-12-20T17:53:00Z</dcterms:created>
  <dcterms:modified xsi:type="dcterms:W3CDTF">2017-01-19T13:21:00Z</dcterms:modified>
</cp:coreProperties>
</file>